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1B62" w:rsidRPr="001362C2" w:rsidRDefault="00710DD8" w:rsidP="001362C2">
      <w:pPr>
        <w:spacing w:before="100" w:beforeAutospacing="1" w:after="100" w:afterAutospacing="1" w:line="480" w:lineRule="auto"/>
        <w:outlineLvl w:val="2"/>
        <w:rPr>
          <w:rFonts w:ascii="Arial" w:eastAsia="Times New Roman" w:hAnsi="Arial" w:cs="Arial"/>
          <w:b/>
          <w:bCs/>
        </w:rPr>
      </w:pPr>
      <w:r>
        <w:rPr>
          <w:rFonts w:ascii="Arial" w:eastAsia="Times New Roman" w:hAnsi="Arial" w:cs="Arial"/>
          <w:b/>
          <w:bCs/>
        </w:rPr>
        <w:t>5</w:t>
      </w:r>
      <w:bookmarkStart w:id="0" w:name="_GoBack"/>
      <w:bookmarkEnd w:id="0"/>
      <w:r w:rsidR="001362C2" w:rsidRPr="001362C2">
        <w:rPr>
          <w:rFonts w:ascii="Arial" w:eastAsia="Times New Roman" w:hAnsi="Arial" w:cs="Arial"/>
          <w:b/>
          <w:bCs/>
        </w:rPr>
        <w:t xml:space="preserve">. </w:t>
      </w:r>
      <w:r w:rsidR="004F1B62" w:rsidRPr="001362C2">
        <w:rPr>
          <w:rFonts w:ascii="Arial" w:eastAsia="Times New Roman" w:hAnsi="Arial" w:cs="Arial"/>
          <w:b/>
          <w:bCs/>
        </w:rPr>
        <w:t>The Chronological Development of Brain Regions</w:t>
      </w:r>
    </w:p>
    <w:p w:rsidR="004F1B62" w:rsidRPr="001362C2" w:rsidRDefault="004F1B62" w:rsidP="001362C2">
      <w:pPr>
        <w:spacing w:before="100" w:beforeAutospacing="1" w:after="100" w:afterAutospacing="1" w:line="480" w:lineRule="auto"/>
        <w:rPr>
          <w:rFonts w:ascii="Arial" w:eastAsia="Times New Roman" w:hAnsi="Arial" w:cs="Arial"/>
        </w:rPr>
      </w:pPr>
      <w:r w:rsidRPr="001362C2">
        <w:rPr>
          <w:rFonts w:ascii="Arial" w:eastAsia="Times New Roman" w:hAnsi="Arial" w:cs="Arial"/>
        </w:rPr>
        <w:t xml:space="preserve">Brain development is a complex and highly orchestrated process that unfolds over a long period, beginning in the embryonic stage and continuing into adulthood. The regions you've listed emerge and mature at different times, with a general </w:t>
      </w:r>
      <w:r w:rsidRPr="001362C2">
        <w:rPr>
          <w:rFonts w:ascii="Arial" w:eastAsia="Times New Roman" w:hAnsi="Arial" w:cs="Arial"/>
          <w:b/>
          <w:bCs/>
        </w:rPr>
        <w:t>cranial-to-caudal</w:t>
      </w:r>
      <w:r w:rsidRPr="001362C2">
        <w:rPr>
          <w:rFonts w:ascii="Arial" w:eastAsia="Times New Roman" w:hAnsi="Arial" w:cs="Arial"/>
        </w:rPr>
        <w:t xml:space="preserve"> and </w:t>
      </w:r>
      <w:r w:rsidRPr="001362C2">
        <w:rPr>
          <w:rFonts w:ascii="Arial" w:eastAsia="Times New Roman" w:hAnsi="Arial" w:cs="Arial"/>
          <w:b/>
          <w:bCs/>
        </w:rPr>
        <w:t>medial-to-lateral</w:t>
      </w:r>
      <w:r w:rsidRPr="001362C2">
        <w:rPr>
          <w:rFonts w:ascii="Arial" w:eastAsia="Times New Roman" w:hAnsi="Arial" w:cs="Arial"/>
        </w:rPr>
        <w:t xml:space="preserve"> progression. This means that regions closer to the top of the head (the forebrain) tend to develop later than those closer to the spinal cord (the hindbrain), and deeper, more medial structures often precede more superficial, lateral ones.</w:t>
      </w:r>
    </w:p>
    <w:p w:rsidR="004F1B62" w:rsidRPr="001362C2" w:rsidRDefault="00710DD8" w:rsidP="001362C2">
      <w:pPr>
        <w:spacing w:after="0" w:line="480" w:lineRule="auto"/>
        <w:rPr>
          <w:rFonts w:ascii="Arial" w:eastAsia="Times New Roman" w:hAnsi="Arial" w:cs="Arial"/>
        </w:rPr>
      </w:pPr>
      <w:r>
        <w:rPr>
          <w:rFonts w:ascii="Arial" w:eastAsia="Times New Roman" w:hAnsi="Arial" w:cs="Arial"/>
        </w:rPr>
        <w:pict>
          <v:rect id="_x0000_i1025" style="width:0;height:1.5pt" o:hralign="center" o:hrstd="t" o:hr="t" fillcolor="#a0a0a0" stroked="f"/>
        </w:pict>
      </w:r>
    </w:p>
    <w:p w:rsidR="004F1B62" w:rsidRPr="001362C2" w:rsidRDefault="004F1B62" w:rsidP="001362C2">
      <w:pPr>
        <w:spacing w:before="100" w:beforeAutospacing="1" w:after="100" w:afterAutospacing="1" w:line="480" w:lineRule="auto"/>
        <w:outlineLvl w:val="2"/>
        <w:rPr>
          <w:rFonts w:ascii="Arial" w:eastAsia="Times New Roman" w:hAnsi="Arial" w:cs="Arial"/>
          <w:b/>
          <w:bCs/>
        </w:rPr>
      </w:pPr>
      <w:r w:rsidRPr="001362C2">
        <w:rPr>
          <w:rFonts w:ascii="Arial" w:eastAsia="Times New Roman" w:hAnsi="Arial" w:cs="Arial"/>
          <w:b/>
          <w:bCs/>
        </w:rPr>
        <w:t>Early Development (Embryonic and Early Fetal Periods)</w:t>
      </w:r>
    </w:p>
    <w:p w:rsidR="004F1B62" w:rsidRPr="001362C2" w:rsidRDefault="004F1B62" w:rsidP="001362C2">
      <w:pPr>
        <w:spacing w:before="100" w:beforeAutospacing="1" w:after="100" w:afterAutospacing="1" w:line="480" w:lineRule="auto"/>
        <w:rPr>
          <w:rFonts w:ascii="Arial" w:eastAsia="Times New Roman" w:hAnsi="Arial" w:cs="Arial"/>
        </w:rPr>
      </w:pPr>
      <w:r w:rsidRPr="001362C2">
        <w:rPr>
          <w:rFonts w:ascii="Arial" w:eastAsia="Times New Roman" w:hAnsi="Arial" w:cs="Arial"/>
        </w:rPr>
        <w:t xml:space="preserve">The earliest stages of brain development involve the formation of the </w:t>
      </w:r>
      <w:r w:rsidRPr="001362C2">
        <w:rPr>
          <w:rFonts w:ascii="Arial" w:eastAsia="Times New Roman" w:hAnsi="Arial" w:cs="Arial"/>
          <w:b/>
          <w:bCs/>
        </w:rPr>
        <w:t>hindbrain</w:t>
      </w:r>
      <w:r w:rsidRPr="001362C2">
        <w:rPr>
          <w:rFonts w:ascii="Arial" w:eastAsia="Times New Roman" w:hAnsi="Arial" w:cs="Arial"/>
        </w:rPr>
        <w:t xml:space="preserve">, </w:t>
      </w:r>
      <w:r w:rsidRPr="001362C2">
        <w:rPr>
          <w:rFonts w:ascii="Arial" w:eastAsia="Times New Roman" w:hAnsi="Arial" w:cs="Arial"/>
          <w:b/>
          <w:bCs/>
        </w:rPr>
        <w:t>midbrain</w:t>
      </w:r>
      <w:r w:rsidRPr="001362C2">
        <w:rPr>
          <w:rFonts w:ascii="Arial" w:eastAsia="Times New Roman" w:hAnsi="Arial" w:cs="Arial"/>
        </w:rPr>
        <w:t xml:space="preserve">, and </w:t>
      </w:r>
      <w:r w:rsidRPr="001362C2">
        <w:rPr>
          <w:rFonts w:ascii="Arial" w:eastAsia="Times New Roman" w:hAnsi="Arial" w:cs="Arial"/>
          <w:b/>
          <w:bCs/>
        </w:rPr>
        <w:t>forebrain</w:t>
      </w:r>
      <w:r w:rsidRPr="001362C2">
        <w:rPr>
          <w:rFonts w:ascii="Arial" w:eastAsia="Times New Roman" w:hAnsi="Arial" w:cs="Arial"/>
        </w:rPr>
        <w:t xml:space="preserve"> from the neural tube. The hindbrain, which includes the brainstem, is one of the first areas to differentiate. It gives rise to regions essential for basic life-sustaining functions.</w:t>
      </w:r>
    </w:p>
    <w:p w:rsidR="004F1B62" w:rsidRPr="001362C2" w:rsidRDefault="004F1B62" w:rsidP="001362C2">
      <w:pPr>
        <w:numPr>
          <w:ilvl w:val="0"/>
          <w:numId w:val="1"/>
        </w:numPr>
        <w:spacing w:before="100" w:beforeAutospacing="1" w:after="100" w:afterAutospacing="1" w:line="480" w:lineRule="auto"/>
        <w:rPr>
          <w:rFonts w:ascii="Arial" w:eastAsia="Times New Roman" w:hAnsi="Arial" w:cs="Arial"/>
        </w:rPr>
      </w:pPr>
      <w:r w:rsidRPr="001362C2">
        <w:rPr>
          <w:rFonts w:ascii="Arial" w:eastAsia="Times New Roman" w:hAnsi="Arial" w:cs="Arial"/>
          <w:b/>
          <w:bCs/>
        </w:rPr>
        <w:t>Hindbrain</w:t>
      </w:r>
      <w:r w:rsidRPr="001362C2">
        <w:rPr>
          <w:rFonts w:ascii="Arial" w:eastAsia="Times New Roman" w:hAnsi="Arial" w:cs="Arial"/>
        </w:rPr>
        <w:t xml:space="preserve">: The </w:t>
      </w:r>
      <w:r w:rsidRPr="001362C2">
        <w:rPr>
          <w:rFonts w:ascii="Arial" w:eastAsia="Times New Roman" w:hAnsi="Arial" w:cs="Arial"/>
          <w:b/>
          <w:bCs/>
        </w:rPr>
        <w:t>Brain stem</w:t>
      </w:r>
      <w:r w:rsidRPr="001362C2">
        <w:rPr>
          <w:rFonts w:ascii="Arial" w:eastAsia="Times New Roman" w:hAnsi="Arial" w:cs="Arial"/>
        </w:rPr>
        <w:t xml:space="preserve"> and the entire </w:t>
      </w:r>
      <w:r w:rsidRPr="001362C2">
        <w:rPr>
          <w:rFonts w:ascii="Arial" w:eastAsia="Times New Roman" w:hAnsi="Arial" w:cs="Arial"/>
          <w:b/>
          <w:bCs/>
        </w:rPr>
        <w:t>Hindbrain</w:t>
      </w:r>
      <w:r w:rsidRPr="001362C2">
        <w:rPr>
          <w:rFonts w:ascii="Arial" w:eastAsia="Times New Roman" w:hAnsi="Arial" w:cs="Arial"/>
        </w:rPr>
        <w:t xml:space="preserve"> itself are among the first structures to form. Within the hindbrain, the </w:t>
      </w:r>
      <w:r w:rsidRPr="001362C2">
        <w:rPr>
          <w:rFonts w:ascii="Arial" w:eastAsia="Times New Roman" w:hAnsi="Arial" w:cs="Arial"/>
          <w:b/>
          <w:bCs/>
        </w:rPr>
        <w:t>Midbrain</w:t>
      </w:r>
      <w:r w:rsidRPr="001362C2">
        <w:rPr>
          <w:rFonts w:ascii="Arial" w:eastAsia="Times New Roman" w:hAnsi="Arial" w:cs="Arial"/>
        </w:rPr>
        <w:t xml:space="preserve"> and </w:t>
      </w:r>
      <w:r w:rsidRPr="001362C2">
        <w:rPr>
          <w:rFonts w:ascii="Arial" w:eastAsia="Times New Roman" w:hAnsi="Arial" w:cs="Arial"/>
          <w:b/>
          <w:bCs/>
        </w:rPr>
        <w:t>Cochlear nuclei</w:t>
      </w:r>
      <w:r w:rsidRPr="001362C2">
        <w:rPr>
          <w:rFonts w:ascii="Arial" w:eastAsia="Times New Roman" w:hAnsi="Arial" w:cs="Arial"/>
        </w:rPr>
        <w:t xml:space="preserve"> begin to differentiate early on.</w:t>
      </w:r>
    </w:p>
    <w:p w:rsidR="004F1B62" w:rsidRPr="001362C2" w:rsidRDefault="004F1B62" w:rsidP="001362C2">
      <w:pPr>
        <w:numPr>
          <w:ilvl w:val="0"/>
          <w:numId w:val="1"/>
        </w:numPr>
        <w:spacing w:before="100" w:beforeAutospacing="1" w:after="100" w:afterAutospacing="1" w:line="480" w:lineRule="auto"/>
        <w:rPr>
          <w:rFonts w:ascii="Arial" w:eastAsia="Times New Roman" w:hAnsi="Arial" w:cs="Arial"/>
        </w:rPr>
      </w:pPr>
      <w:proofErr w:type="spellStart"/>
      <w:r w:rsidRPr="001362C2">
        <w:rPr>
          <w:rFonts w:ascii="Arial" w:eastAsia="Times New Roman" w:hAnsi="Arial" w:cs="Arial"/>
          <w:b/>
          <w:bCs/>
        </w:rPr>
        <w:t>Prosomeres</w:t>
      </w:r>
      <w:proofErr w:type="spellEnd"/>
      <w:r w:rsidRPr="001362C2">
        <w:rPr>
          <w:rFonts w:ascii="Arial" w:eastAsia="Times New Roman" w:hAnsi="Arial" w:cs="Arial"/>
        </w:rPr>
        <w:t xml:space="preserve">: The brain is initially segmented into </w:t>
      </w:r>
      <w:proofErr w:type="spellStart"/>
      <w:r w:rsidRPr="001362C2">
        <w:rPr>
          <w:rFonts w:ascii="Arial" w:eastAsia="Times New Roman" w:hAnsi="Arial" w:cs="Arial"/>
        </w:rPr>
        <w:t>prosomeres</w:t>
      </w:r>
      <w:proofErr w:type="spellEnd"/>
      <w:r w:rsidRPr="001362C2">
        <w:rPr>
          <w:rFonts w:ascii="Arial" w:eastAsia="Times New Roman" w:hAnsi="Arial" w:cs="Arial"/>
        </w:rPr>
        <w:t xml:space="preserve">. </w:t>
      </w:r>
      <w:proofErr w:type="spellStart"/>
      <w:r w:rsidRPr="001362C2">
        <w:rPr>
          <w:rFonts w:ascii="Arial" w:eastAsia="Times New Roman" w:hAnsi="Arial" w:cs="Arial"/>
          <w:b/>
          <w:bCs/>
        </w:rPr>
        <w:t>Prosomere</w:t>
      </w:r>
      <w:proofErr w:type="spellEnd"/>
      <w:r w:rsidRPr="001362C2">
        <w:rPr>
          <w:rFonts w:ascii="Arial" w:eastAsia="Times New Roman" w:hAnsi="Arial" w:cs="Arial"/>
          <w:b/>
          <w:bCs/>
        </w:rPr>
        <w:t xml:space="preserve"> 3</w:t>
      </w:r>
      <w:r w:rsidRPr="001362C2">
        <w:rPr>
          <w:rFonts w:ascii="Arial" w:eastAsia="Times New Roman" w:hAnsi="Arial" w:cs="Arial"/>
        </w:rPr>
        <w:t xml:space="preserve">, which becomes the </w:t>
      </w:r>
      <w:proofErr w:type="spellStart"/>
      <w:r w:rsidRPr="001362C2">
        <w:rPr>
          <w:rFonts w:ascii="Arial" w:eastAsia="Times New Roman" w:hAnsi="Arial" w:cs="Arial"/>
        </w:rPr>
        <w:t>prethalamus</w:t>
      </w:r>
      <w:proofErr w:type="spellEnd"/>
      <w:r w:rsidRPr="001362C2">
        <w:rPr>
          <w:rFonts w:ascii="Arial" w:eastAsia="Times New Roman" w:hAnsi="Arial" w:cs="Arial"/>
        </w:rPr>
        <w:t xml:space="preserve">, is a key early structure. Its various parts, such as the </w:t>
      </w:r>
      <w:r w:rsidRPr="001362C2">
        <w:rPr>
          <w:rFonts w:ascii="Arial" w:eastAsia="Times New Roman" w:hAnsi="Arial" w:cs="Arial"/>
          <w:b/>
          <w:bCs/>
        </w:rPr>
        <w:t>alar plate of p3</w:t>
      </w:r>
      <w:r w:rsidRPr="001362C2">
        <w:rPr>
          <w:rFonts w:ascii="Arial" w:eastAsia="Times New Roman" w:hAnsi="Arial" w:cs="Arial"/>
        </w:rPr>
        <w:t xml:space="preserve">, </w:t>
      </w:r>
      <w:proofErr w:type="spellStart"/>
      <w:r w:rsidRPr="001362C2">
        <w:rPr>
          <w:rFonts w:ascii="Arial" w:eastAsia="Times New Roman" w:hAnsi="Arial" w:cs="Arial"/>
          <w:b/>
          <w:bCs/>
        </w:rPr>
        <w:t>prethalamic</w:t>
      </w:r>
      <w:proofErr w:type="spellEnd"/>
      <w:r w:rsidRPr="001362C2">
        <w:rPr>
          <w:rFonts w:ascii="Arial" w:eastAsia="Times New Roman" w:hAnsi="Arial" w:cs="Arial"/>
          <w:b/>
          <w:bCs/>
        </w:rPr>
        <w:t xml:space="preserve"> eminence</w:t>
      </w:r>
      <w:r w:rsidRPr="001362C2">
        <w:rPr>
          <w:rFonts w:ascii="Arial" w:eastAsia="Times New Roman" w:hAnsi="Arial" w:cs="Arial"/>
        </w:rPr>
        <w:t xml:space="preserve">, and </w:t>
      </w:r>
      <w:proofErr w:type="spellStart"/>
      <w:r w:rsidRPr="001362C2">
        <w:rPr>
          <w:rFonts w:ascii="Arial" w:eastAsia="Times New Roman" w:hAnsi="Arial" w:cs="Arial"/>
          <w:b/>
          <w:bCs/>
        </w:rPr>
        <w:t>prethalamus</w:t>
      </w:r>
      <w:proofErr w:type="spellEnd"/>
      <w:r w:rsidRPr="001362C2">
        <w:rPr>
          <w:rFonts w:ascii="Arial" w:eastAsia="Times New Roman" w:hAnsi="Arial" w:cs="Arial"/>
        </w:rPr>
        <w:t>, are foundational.</w:t>
      </w:r>
    </w:p>
    <w:p w:rsidR="004F1B62" w:rsidRPr="001362C2" w:rsidRDefault="004F1B62" w:rsidP="001362C2">
      <w:pPr>
        <w:numPr>
          <w:ilvl w:val="0"/>
          <w:numId w:val="1"/>
        </w:numPr>
        <w:spacing w:before="100" w:beforeAutospacing="1" w:after="100" w:afterAutospacing="1" w:line="480" w:lineRule="auto"/>
        <w:rPr>
          <w:rFonts w:ascii="Arial" w:eastAsia="Times New Roman" w:hAnsi="Arial" w:cs="Arial"/>
        </w:rPr>
      </w:pPr>
      <w:r w:rsidRPr="001362C2">
        <w:rPr>
          <w:rFonts w:ascii="Arial" w:eastAsia="Times New Roman" w:hAnsi="Arial" w:cs="Arial"/>
          <w:b/>
          <w:bCs/>
        </w:rPr>
        <w:t>Neural Tube Segmentation</w:t>
      </w:r>
      <w:r w:rsidRPr="001362C2">
        <w:rPr>
          <w:rFonts w:ascii="Arial" w:eastAsia="Times New Roman" w:hAnsi="Arial" w:cs="Arial"/>
        </w:rPr>
        <w:t xml:space="preserve">: The initial regionalization of the neural tube sets the stage for everything else. This includes the formation of the </w:t>
      </w:r>
      <w:r w:rsidRPr="001362C2">
        <w:rPr>
          <w:rFonts w:ascii="Arial" w:eastAsia="Times New Roman" w:hAnsi="Arial" w:cs="Arial"/>
          <w:b/>
          <w:bCs/>
        </w:rPr>
        <w:t>alar plate of m1</w:t>
      </w:r>
      <w:r w:rsidRPr="001362C2">
        <w:rPr>
          <w:rFonts w:ascii="Arial" w:eastAsia="Times New Roman" w:hAnsi="Arial" w:cs="Arial"/>
        </w:rPr>
        <w:t xml:space="preserve">, </w:t>
      </w:r>
      <w:r w:rsidRPr="001362C2">
        <w:rPr>
          <w:rFonts w:ascii="Arial" w:eastAsia="Times New Roman" w:hAnsi="Arial" w:cs="Arial"/>
          <w:b/>
          <w:bCs/>
        </w:rPr>
        <w:t>alar plate of m3</w:t>
      </w:r>
      <w:r w:rsidRPr="001362C2">
        <w:rPr>
          <w:rFonts w:ascii="Arial" w:eastAsia="Times New Roman" w:hAnsi="Arial" w:cs="Arial"/>
        </w:rPr>
        <w:t xml:space="preserve">, and the various zones within the </w:t>
      </w:r>
      <w:proofErr w:type="spellStart"/>
      <w:r w:rsidRPr="001362C2">
        <w:rPr>
          <w:rFonts w:ascii="Arial" w:eastAsia="Times New Roman" w:hAnsi="Arial" w:cs="Arial"/>
        </w:rPr>
        <w:t>prosomeres</w:t>
      </w:r>
      <w:proofErr w:type="spellEnd"/>
      <w:r w:rsidRPr="001362C2">
        <w:rPr>
          <w:rFonts w:ascii="Arial" w:eastAsia="Times New Roman" w:hAnsi="Arial" w:cs="Arial"/>
        </w:rPr>
        <w:t xml:space="preserve">, such as the </w:t>
      </w:r>
      <w:r w:rsidRPr="001362C2">
        <w:rPr>
          <w:rFonts w:ascii="Arial" w:eastAsia="Times New Roman" w:hAnsi="Arial" w:cs="Arial"/>
          <w:b/>
          <w:bCs/>
        </w:rPr>
        <w:t>p3 part of the ZL core</w:t>
      </w:r>
      <w:r w:rsidRPr="001362C2">
        <w:rPr>
          <w:rFonts w:ascii="Arial" w:eastAsia="Times New Roman" w:hAnsi="Arial" w:cs="Arial"/>
        </w:rPr>
        <w:t xml:space="preserve"> and the </w:t>
      </w:r>
      <w:proofErr w:type="spellStart"/>
      <w:r w:rsidRPr="001362C2">
        <w:rPr>
          <w:rFonts w:ascii="Arial" w:eastAsia="Times New Roman" w:hAnsi="Arial" w:cs="Arial"/>
          <w:b/>
          <w:bCs/>
        </w:rPr>
        <w:t>prethalamic</w:t>
      </w:r>
      <w:proofErr w:type="spellEnd"/>
      <w:r w:rsidRPr="001362C2">
        <w:rPr>
          <w:rFonts w:ascii="Arial" w:eastAsia="Times New Roman" w:hAnsi="Arial" w:cs="Arial"/>
          <w:b/>
          <w:bCs/>
        </w:rPr>
        <w:t xml:space="preserve"> (p3) zona </w:t>
      </w:r>
      <w:proofErr w:type="spellStart"/>
      <w:r w:rsidRPr="001362C2">
        <w:rPr>
          <w:rFonts w:ascii="Arial" w:eastAsia="Times New Roman" w:hAnsi="Arial" w:cs="Arial"/>
          <w:b/>
          <w:bCs/>
        </w:rPr>
        <w:t>limitans</w:t>
      </w:r>
      <w:proofErr w:type="spellEnd"/>
      <w:r w:rsidRPr="001362C2">
        <w:rPr>
          <w:rFonts w:ascii="Arial" w:eastAsia="Times New Roman" w:hAnsi="Arial" w:cs="Arial"/>
          <w:b/>
          <w:bCs/>
        </w:rPr>
        <w:t xml:space="preserve"> domain</w:t>
      </w:r>
      <w:r w:rsidRPr="001362C2">
        <w:rPr>
          <w:rFonts w:ascii="Arial" w:eastAsia="Times New Roman" w:hAnsi="Arial" w:cs="Arial"/>
        </w:rPr>
        <w:t>.</w:t>
      </w:r>
    </w:p>
    <w:p w:rsidR="004F1B62" w:rsidRPr="001362C2" w:rsidRDefault="00710DD8" w:rsidP="001362C2">
      <w:pPr>
        <w:spacing w:after="0" w:line="480" w:lineRule="auto"/>
        <w:rPr>
          <w:rFonts w:ascii="Arial" w:eastAsia="Times New Roman" w:hAnsi="Arial" w:cs="Arial"/>
        </w:rPr>
      </w:pPr>
      <w:r>
        <w:rPr>
          <w:rFonts w:ascii="Arial" w:eastAsia="Times New Roman" w:hAnsi="Arial" w:cs="Arial"/>
        </w:rPr>
        <w:pict>
          <v:rect id="_x0000_i1026" style="width:0;height:1.5pt" o:hralign="center" o:hrstd="t" o:hr="t" fillcolor="#a0a0a0" stroked="f"/>
        </w:pict>
      </w:r>
    </w:p>
    <w:p w:rsidR="004F1B62" w:rsidRPr="001362C2" w:rsidRDefault="004F1B62" w:rsidP="001362C2">
      <w:pPr>
        <w:spacing w:before="100" w:beforeAutospacing="1" w:after="100" w:afterAutospacing="1" w:line="480" w:lineRule="auto"/>
        <w:outlineLvl w:val="2"/>
        <w:rPr>
          <w:rFonts w:ascii="Arial" w:eastAsia="Times New Roman" w:hAnsi="Arial" w:cs="Arial"/>
          <w:b/>
          <w:bCs/>
        </w:rPr>
      </w:pPr>
      <w:r w:rsidRPr="001362C2">
        <w:rPr>
          <w:rFonts w:ascii="Arial" w:eastAsia="Times New Roman" w:hAnsi="Arial" w:cs="Arial"/>
          <w:b/>
          <w:bCs/>
        </w:rPr>
        <w:t>Mid-Fetal Development</w:t>
      </w:r>
    </w:p>
    <w:p w:rsidR="004F1B62" w:rsidRPr="001362C2" w:rsidRDefault="004F1B62" w:rsidP="001362C2">
      <w:pPr>
        <w:spacing w:before="100" w:beforeAutospacing="1" w:after="100" w:afterAutospacing="1" w:line="480" w:lineRule="auto"/>
        <w:rPr>
          <w:rFonts w:ascii="Arial" w:eastAsia="Times New Roman" w:hAnsi="Arial" w:cs="Arial"/>
        </w:rPr>
      </w:pPr>
      <w:r w:rsidRPr="001362C2">
        <w:rPr>
          <w:rFonts w:ascii="Arial" w:eastAsia="Times New Roman" w:hAnsi="Arial" w:cs="Arial"/>
        </w:rPr>
        <w:t xml:space="preserve">As development progresses, the brain's major divisions expand and begin to form more specific nuclei and structures. The </w:t>
      </w:r>
      <w:r w:rsidRPr="001362C2">
        <w:rPr>
          <w:rFonts w:ascii="Arial" w:eastAsia="Times New Roman" w:hAnsi="Arial" w:cs="Arial"/>
          <w:b/>
          <w:bCs/>
        </w:rPr>
        <w:t>midbrain</w:t>
      </w:r>
      <w:r w:rsidRPr="001362C2">
        <w:rPr>
          <w:rFonts w:ascii="Arial" w:eastAsia="Times New Roman" w:hAnsi="Arial" w:cs="Arial"/>
        </w:rPr>
        <w:t xml:space="preserve"> and </w:t>
      </w:r>
      <w:r w:rsidRPr="001362C2">
        <w:rPr>
          <w:rFonts w:ascii="Arial" w:eastAsia="Times New Roman" w:hAnsi="Arial" w:cs="Arial"/>
          <w:b/>
          <w:bCs/>
        </w:rPr>
        <w:t>dorsal thalamus</w:t>
      </w:r>
      <w:r w:rsidRPr="001362C2">
        <w:rPr>
          <w:rFonts w:ascii="Arial" w:eastAsia="Times New Roman" w:hAnsi="Arial" w:cs="Arial"/>
        </w:rPr>
        <w:t xml:space="preserve"> start to develop in earnest, with many nuclei forming their distinct identities.</w:t>
      </w:r>
    </w:p>
    <w:p w:rsidR="004F1B62" w:rsidRPr="001362C2" w:rsidRDefault="004F1B62" w:rsidP="001362C2">
      <w:pPr>
        <w:numPr>
          <w:ilvl w:val="0"/>
          <w:numId w:val="2"/>
        </w:numPr>
        <w:spacing w:before="100" w:beforeAutospacing="1" w:after="100" w:afterAutospacing="1" w:line="480" w:lineRule="auto"/>
        <w:rPr>
          <w:rFonts w:ascii="Arial" w:eastAsia="Times New Roman" w:hAnsi="Arial" w:cs="Arial"/>
        </w:rPr>
      </w:pPr>
      <w:r w:rsidRPr="001362C2">
        <w:rPr>
          <w:rFonts w:ascii="Arial" w:eastAsia="Times New Roman" w:hAnsi="Arial" w:cs="Arial"/>
          <w:b/>
          <w:bCs/>
        </w:rPr>
        <w:lastRenderedPageBreak/>
        <w:t>Thalamus and Midbrain</w:t>
      </w:r>
      <w:r w:rsidRPr="001362C2">
        <w:rPr>
          <w:rFonts w:ascii="Arial" w:eastAsia="Times New Roman" w:hAnsi="Arial" w:cs="Arial"/>
        </w:rPr>
        <w:t xml:space="preserve">: The </w:t>
      </w:r>
      <w:r w:rsidRPr="001362C2">
        <w:rPr>
          <w:rFonts w:ascii="Arial" w:eastAsia="Times New Roman" w:hAnsi="Arial" w:cs="Arial"/>
          <w:b/>
          <w:bCs/>
        </w:rPr>
        <w:t>Thalamus</w:t>
      </w:r>
      <w:r w:rsidRPr="001362C2">
        <w:rPr>
          <w:rFonts w:ascii="Arial" w:eastAsia="Times New Roman" w:hAnsi="Arial" w:cs="Arial"/>
        </w:rPr>
        <w:t xml:space="preserve"> and </w:t>
      </w:r>
      <w:r w:rsidRPr="001362C2">
        <w:rPr>
          <w:rFonts w:ascii="Arial" w:eastAsia="Times New Roman" w:hAnsi="Arial" w:cs="Arial"/>
          <w:b/>
          <w:bCs/>
        </w:rPr>
        <w:t>Midbrain</w:t>
      </w:r>
      <w:r w:rsidRPr="001362C2">
        <w:rPr>
          <w:rFonts w:ascii="Arial" w:eastAsia="Times New Roman" w:hAnsi="Arial" w:cs="Arial"/>
        </w:rPr>
        <w:t xml:space="preserve"> develop and differentiate. The </w:t>
      </w:r>
      <w:proofErr w:type="spellStart"/>
      <w:r w:rsidRPr="001362C2">
        <w:rPr>
          <w:rFonts w:ascii="Arial" w:eastAsia="Times New Roman" w:hAnsi="Arial" w:cs="Arial"/>
          <w:b/>
          <w:bCs/>
        </w:rPr>
        <w:t>Mediodorsal</w:t>
      </w:r>
      <w:proofErr w:type="spellEnd"/>
      <w:r w:rsidRPr="001362C2">
        <w:rPr>
          <w:rFonts w:ascii="Arial" w:eastAsia="Times New Roman" w:hAnsi="Arial" w:cs="Arial"/>
          <w:b/>
          <w:bCs/>
        </w:rPr>
        <w:t xml:space="preserve"> nucleus</w:t>
      </w:r>
      <w:r w:rsidRPr="001362C2">
        <w:rPr>
          <w:rFonts w:ascii="Arial" w:eastAsia="Times New Roman" w:hAnsi="Arial" w:cs="Arial"/>
        </w:rPr>
        <w:t xml:space="preserve"> and </w:t>
      </w:r>
      <w:proofErr w:type="spellStart"/>
      <w:r w:rsidRPr="001362C2">
        <w:rPr>
          <w:rFonts w:ascii="Arial" w:eastAsia="Times New Roman" w:hAnsi="Arial" w:cs="Arial"/>
          <w:b/>
          <w:bCs/>
        </w:rPr>
        <w:t>Mediodorsal</w:t>
      </w:r>
      <w:proofErr w:type="spellEnd"/>
      <w:r w:rsidRPr="001362C2">
        <w:rPr>
          <w:rFonts w:ascii="Arial" w:eastAsia="Times New Roman" w:hAnsi="Arial" w:cs="Arial"/>
          <w:b/>
          <w:bCs/>
        </w:rPr>
        <w:t xml:space="preserve"> nucleus of the thalamus</w:t>
      </w:r>
      <w:r w:rsidRPr="001362C2">
        <w:rPr>
          <w:rFonts w:ascii="Arial" w:eastAsia="Times New Roman" w:hAnsi="Arial" w:cs="Arial"/>
        </w:rPr>
        <w:t xml:space="preserve"> are crucial, as are the various sub-parts like the </w:t>
      </w:r>
      <w:r w:rsidRPr="001362C2">
        <w:rPr>
          <w:rFonts w:ascii="Arial" w:eastAsia="Times New Roman" w:hAnsi="Arial" w:cs="Arial"/>
          <w:b/>
          <w:bCs/>
        </w:rPr>
        <w:t>lateral part of the MD</w:t>
      </w:r>
      <w:r w:rsidRPr="001362C2">
        <w:rPr>
          <w:rFonts w:ascii="Arial" w:eastAsia="Times New Roman" w:hAnsi="Arial" w:cs="Arial"/>
        </w:rPr>
        <w:t xml:space="preserve"> and the </w:t>
      </w:r>
      <w:r w:rsidRPr="001362C2">
        <w:rPr>
          <w:rFonts w:ascii="Arial" w:eastAsia="Times New Roman" w:hAnsi="Arial" w:cs="Arial"/>
          <w:b/>
          <w:bCs/>
        </w:rPr>
        <w:t xml:space="preserve">medial part of the </w:t>
      </w:r>
      <w:proofErr w:type="spellStart"/>
      <w:r w:rsidRPr="001362C2">
        <w:rPr>
          <w:rFonts w:ascii="Arial" w:eastAsia="Times New Roman" w:hAnsi="Arial" w:cs="Arial"/>
          <w:b/>
          <w:bCs/>
        </w:rPr>
        <w:t>Mediodorsal</w:t>
      </w:r>
      <w:proofErr w:type="spellEnd"/>
      <w:r w:rsidRPr="001362C2">
        <w:rPr>
          <w:rFonts w:ascii="Arial" w:eastAsia="Times New Roman" w:hAnsi="Arial" w:cs="Arial"/>
          <w:b/>
          <w:bCs/>
        </w:rPr>
        <w:t xml:space="preserve"> nucleus of the thalamus</w:t>
      </w:r>
      <w:r w:rsidRPr="001362C2">
        <w:rPr>
          <w:rFonts w:ascii="Arial" w:eastAsia="Times New Roman" w:hAnsi="Arial" w:cs="Arial"/>
        </w:rPr>
        <w:t xml:space="preserve">. The </w:t>
      </w:r>
      <w:r w:rsidRPr="001362C2">
        <w:rPr>
          <w:rFonts w:ascii="Arial" w:eastAsia="Times New Roman" w:hAnsi="Arial" w:cs="Arial"/>
          <w:b/>
          <w:bCs/>
        </w:rPr>
        <w:t>Reticular nucleus of the thalamus</w:t>
      </w:r>
      <w:r w:rsidRPr="001362C2">
        <w:rPr>
          <w:rFonts w:ascii="Arial" w:eastAsia="Times New Roman" w:hAnsi="Arial" w:cs="Arial"/>
        </w:rPr>
        <w:t xml:space="preserve"> and the </w:t>
      </w:r>
      <w:r w:rsidRPr="001362C2">
        <w:rPr>
          <w:rFonts w:ascii="Arial" w:eastAsia="Times New Roman" w:hAnsi="Arial" w:cs="Arial"/>
          <w:b/>
          <w:bCs/>
        </w:rPr>
        <w:t>Reticular complex</w:t>
      </w:r>
      <w:r w:rsidRPr="001362C2">
        <w:rPr>
          <w:rFonts w:ascii="Arial" w:eastAsia="Times New Roman" w:hAnsi="Arial" w:cs="Arial"/>
        </w:rPr>
        <w:t xml:space="preserve"> also emerge, playing a key role in thalamic function.</w:t>
      </w:r>
    </w:p>
    <w:p w:rsidR="004F1B62" w:rsidRPr="001362C2" w:rsidRDefault="004F1B62" w:rsidP="001362C2">
      <w:pPr>
        <w:numPr>
          <w:ilvl w:val="0"/>
          <w:numId w:val="2"/>
        </w:numPr>
        <w:spacing w:before="100" w:beforeAutospacing="1" w:after="100" w:afterAutospacing="1" w:line="480" w:lineRule="auto"/>
        <w:rPr>
          <w:rFonts w:ascii="Arial" w:eastAsia="Times New Roman" w:hAnsi="Arial" w:cs="Arial"/>
        </w:rPr>
      </w:pPr>
      <w:r w:rsidRPr="001362C2">
        <w:rPr>
          <w:rFonts w:ascii="Arial" w:eastAsia="Times New Roman" w:hAnsi="Arial" w:cs="Arial"/>
          <w:b/>
          <w:bCs/>
        </w:rPr>
        <w:t>Basal Ganglia and Related Structures</w:t>
      </w:r>
      <w:r w:rsidRPr="001362C2">
        <w:rPr>
          <w:rFonts w:ascii="Arial" w:eastAsia="Times New Roman" w:hAnsi="Arial" w:cs="Arial"/>
        </w:rPr>
        <w:t xml:space="preserve">: The </w:t>
      </w:r>
      <w:r w:rsidRPr="001362C2">
        <w:rPr>
          <w:rFonts w:ascii="Arial" w:eastAsia="Times New Roman" w:hAnsi="Arial" w:cs="Arial"/>
          <w:b/>
          <w:bCs/>
        </w:rPr>
        <w:t>Pallidum, dorsal region</w:t>
      </w:r>
      <w:r w:rsidRPr="001362C2">
        <w:rPr>
          <w:rFonts w:ascii="Arial" w:eastAsia="Times New Roman" w:hAnsi="Arial" w:cs="Arial"/>
        </w:rPr>
        <w:t xml:space="preserve">, and the </w:t>
      </w:r>
      <w:r w:rsidRPr="001362C2">
        <w:rPr>
          <w:rFonts w:ascii="Arial" w:eastAsia="Times New Roman" w:hAnsi="Arial" w:cs="Arial"/>
          <w:b/>
          <w:bCs/>
        </w:rPr>
        <w:t>Globus pallidus, external segment</w:t>
      </w:r>
      <w:r w:rsidRPr="001362C2">
        <w:rPr>
          <w:rFonts w:ascii="Arial" w:eastAsia="Times New Roman" w:hAnsi="Arial" w:cs="Arial"/>
        </w:rPr>
        <w:t xml:space="preserve"> begin to form. These are essential for motor control and will continue to mature later in life.</w:t>
      </w:r>
    </w:p>
    <w:p w:rsidR="004F1B62" w:rsidRPr="001362C2" w:rsidRDefault="004F1B62" w:rsidP="001362C2">
      <w:pPr>
        <w:numPr>
          <w:ilvl w:val="0"/>
          <w:numId w:val="2"/>
        </w:numPr>
        <w:spacing w:before="100" w:beforeAutospacing="1" w:after="100" w:afterAutospacing="1" w:line="480" w:lineRule="auto"/>
        <w:rPr>
          <w:rFonts w:ascii="Arial" w:eastAsia="Times New Roman" w:hAnsi="Arial" w:cs="Arial"/>
        </w:rPr>
      </w:pPr>
      <w:r w:rsidRPr="001362C2">
        <w:rPr>
          <w:rFonts w:ascii="Arial" w:eastAsia="Times New Roman" w:hAnsi="Arial" w:cs="Arial"/>
          <w:b/>
          <w:bCs/>
        </w:rPr>
        <w:t>Amygdala</w:t>
      </w:r>
      <w:r w:rsidRPr="001362C2">
        <w:rPr>
          <w:rFonts w:ascii="Arial" w:eastAsia="Times New Roman" w:hAnsi="Arial" w:cs="Arial"/>
        </w:rPr>
        <w:t xml:space="preserve">: The </w:t>
      </w:r>
      <w:r w:rsidRPr="001362C2">
        <w:rPr>
          <w:rFonts w:ascii="Arial" w:eastAsia="Times New Roman" w:hAnsi="Arial" w:cs="Arial"/>
          <w:b/>
          <w:bCs/>
        </w:rPr>
        <w:t xml:space="preserve">Medial </w:t>
      </w:r>
      <w:proofErr w:type="spellStart"/>
      <w:r w:rsidRPr="001362C2">
        <w:rPr>
          <w:rFonts w:ascii="Arial" w:eastAsia="Times New Roman" w:hAnsi="Arial" w:cs="Arial"/>
          <w:b/>
          <w:bCs/>
        </w:rPr>
        <w:t>amygdalar</w:t>
      </w:r>
      <w:proofErr w:type="spellEnd"/>
      <w:r w:rsidRPr="001362C2">
        <w:rPr>
          <w:rFonts w:ascii="Arial" w:eastAsia="Times New Roman" w:hAnsi="Arial" w:cs="Arial"/>
          <w:b/>
          <w:bCs/>
        </w:rPr>
        <w:t xml:space="preserve"> nucleus</w:t>
      </w:r>
      <w:r w:rsidRPr="001362C2">
        <w:rPr>
          <w:rFonts w:ascii="Arial" w:eastAsia="Times New Roman" w:hAnsi="Arial" w:cs="Arial"/>
        </w:rPr>
        <w:t xml:space="preserve"> and its sub-parts (</w:t>
      </w:r>
      <w:proofErr w:type="spellStart"/>
      <w:r w:rsidRPr="001362C2">
        <w:rPr>
          <w:rFonts w:ascii="Arial" w:eastAsia="Times New Roman" w:hAnsi="Arial" w:cs="Arial"/>
          <w:b/>
          <w:bCs/>
        </w:rPr>
        <w:t>posterodorsal</w:t>
      </w:r>
      <w:proofErr w:type="spellEnd"/>
      <w:r w:rsidRPr="001362C2">
        <w:rPr>
          <w:rFonts w:ascii="Arial" w:eastAsia="Times New Roman" w:hAnsi="Arial" w:cs="Arial"/>
          <w:b/>
          <w:bCs/>
        </w:rPr>
        <w:t xml:space="preserve"> part</w:t>
      </w:r>
      <w:r w:rsidRPr="001362C2">
        <w:rPr>
          <w:rFonts w:ascii="Arial" w:eastAsia="Times New Roman" w:hAnsi="Arial" w:cs="Arial"/>
        </w:rPr>
        <w:t xml:space="preserve">, </w:t>
      </w:r>
      <w:r w:rsidRPr="001362C2">
        <w:rPr>
          <w:rFonts w:ascii="Arial" w:eastAsia="Times New Roman" w:hAnsi="Arial" w:cs="Arial"/>
          <w:b/>
          <w:bCs/>
        </w:rPr>
        <w:t>sublayer a</w:t>
      </w:r>
      <w:r w:rsidRPr="001362C2">
        <w:rPr>
          <w:rFonts w:ascii="Arial" w:eastAsia="Times New Roman" w:hAnsi="Arial" w:cs="Arial"/>
        </w:rPr>
        <w:t xml:space="preserve">, </w:t>
      </w:r>
      <w:r w:rsidRPr="001362C2">
        <w:rPr>
          <w:rFonts w:ascii="Arial" w:eastAsia="Times New Roman" w:hAnsi="Arial" w:cs="Arial"/>
          <w:b/>
          <w:bCs/>
        </w:rPr>
        <w:t>sublayer b</w:t>
      </w:r>
      <w:r w:rsidRPr="001362C2">
        <w:rPr>
          <w:rFonts w:ascii="Arial" w:eastAsia="Times New Roman" w:hAnsi="Arial" w:cs="Arial"/>
        </w:rPr>
        <w:t xml:space="preserve">, and </w:t>
      </w:r>
      <w:r w:rsidRPr="001362C2">
        <w:rPr>
          <w:rFonts w:ascii="Arial" w:eastAsia="Times New Roman" w:hAnsi="Arial" w:cs="Arial"/>
          <w:b/>
          <w:bCs/>
        </w:rPr>
        <w:t>sublayer c</w:t>
      </w:r>
      <w:r w:rsidRPr="001362C2">
        <w:rPr>
          <w:rFonts w:ascii="Arial" w:eastAsia="Times New Roman" w:hAnsi="Arial" w:cs="Arial"/>
        </w:rPr>
        <w:t>) begin their formation. The amygdala is central to emotional processing and develops significantly throughout childhood.</w:t>
      </w:r>
    </w:p>
    <w:p w:rsidR="004F1B62" w:rsidRPr="001362C2" w:rsidRDefault="00710DD8" w:rsidP="001362C2">
      <w:pPr>
        <w:spacing w:after="0" w:line="480" w:lineRule="auto"/>
        <w:rPr>
          <w:rFonts w:ascii="Arial" w:eastAsia="Times New Roman" w:hAnsi="Arial" w:cs="Arial"/>
        </w:rPr>
      </w:pPr>
      <w:r>
        <w:rPr>
          <w:rFonts w:ascii="Arial" w:eastAsia="Times New Roman" w:hAnsi="Arial" w:cs="Arial"/>
        </w:rPr>
        <w:pict>
          <v:rect id="_x0000_i1027" style="width:0;height:1.5pt" o:hralign="center" o:hrstd="t" o:hr="t" fillcolor="#a0a0a0" stroked="f"/>
        </w:pict>
      </w:r>
    </w:p>
    <w:p w:rsidR="004F1B62" w:rsidRPr="001362C2" w:rsidRDefault="004F1B62" w:rsidP="001362C2">
      <w:pPr>
        <w:spacing w:before="100" w:beforeAutospacing="1" w:after="100" w:afterAutospacing="1" w:line="480" w:lineRule="auto"/>
        <w:outlineLvl w:val="2"/>
        <w:rPr>
          <w:rFonts w:ascii="Arial" w:eastAsia="Times New Roman" w:hAnsi="Arial" w:cs="Arial"/>
          <w:b/>
          <w:bCs/>
        </w:rPr>
      </w:pPr>
      <w:r w:rsidRPr="001362C2">
        <w:rPr>
          <w:rFonts w:ascii="Arial" w:eastAsia="Times New Roman" w:hAnsi="Arial" w:cs="Arial"/>
          <w:b/>
          <w:bCs/>
        </w:rPr>
        <w:t>Late Fetal and Postnatal Development</w:t>
      </w:r>
    </w:p>
    <w:p w:rsidR="004F1B62" w:rsidRPr="001362C2" w:rsidRDefault="004F1B62" w:rsidP="001362C2">
      <w:pPr>
        <w:spacing w:before="100" w:beforeAutospacing="1" w:after="100" w:afterAutospacing="1" w:line="480" w:lineRule="auto"/>
        <w:rPr>
          <w:rFonts w:ascii="Arial" w:eastAsia="Times New Roman" w:hAnsi="Arial" w:cs="Arial"/>
        </w:rPr>
      </w:pPr>
      <w:r w:rsidRPr="001362C2">
        <w:rPr>
          <w:rFonts w:ascii="Arial" w:eastAsia="Times New Roman" w:hAnsi="Arial" w:cs="Arial"/>
        </w:rPr>
        <w:t xml:space="preserve">This period is marked by the maturation of cortical regions and the final differentiation of many subcortical nuclei. </w:t>
      </w:r>
      <w:r w:rsidRPr="001362C2">
        <w:rPr>
          <w:rFonts w:ascii="Arial" w:eastAsia="Times New Roman" w:hAnsi="Arial" w:cs="Arial"/>
          <w:b/>
          <w:bCs/>
        </w:rPr>
        <w:t>Synaptogenesis</w:t>
      </w:r>
      <w:r w:rsidRPr="001362C2">
        <w:rPr>
          <w:rFonts w:ascii="Arial" w:eastAsia="Times New Roman" w:hAnsi="Arial" w:cs="Arial"/>
        </w:rPr>
        <w:t xml:space="preserve"> and </w:t>
      </w:r>
      <w:r w:rsidRPr="001362C2">
        <w:rPr>
          <w:rFonts w:ascii="Arial" w:eastAsia="Times New Roman" w:hAnsi="Arial" w:cs="Arial"/>
          <w:b/>
          <w:bCs/>
        </w:rPr>
        <w:t>myelination</w:t>
      </w:r>
      <w:r w:rsidRPr="001362C2">
        <w:rPr>
          <w:rFonts w:ascii="Arial" w:eastAsia="Times New Roman" w:hAnsi="Arial" w:cs="Arial"/>
        </w:rPr>
        <w:t xml:space="preserve"> occur at a rapid pace, refining the neural circuits.</w:t>
      </w:r>
    </w:p>
    <w:p w:rsidR="004F1B62" w:rsidRPr="001362C2" w:rsidRDefault="004F1B62" w:rsidP="001362C2">
      <w:pPr>
        <w:numPr>
          <w:ilvl w:val="0"/>
          <w:numId w:val="3"/>
        </w:numPr>
        <w:spacing w:before="100" w:beforeAutospacing="1" w:after="100" w:afterAutospacing="1" w:line="480" w:lineRule="auto"/>
        <w:rPr>
          <w:rFonts w:ascii="Arial" w:eastAsia="Times New Roman" w:hAnsi="Arial" w:cs="Arial"/>
        </w:rPr>
      </w:pPr>
      <w:r w:rsidRPr="001362C2">
        <w:rPr>
          <w:rFonts w:ascii="Arial" w:eastAsia="Times New Roman" w:hAnsi="Arial" w:cs="Arial"/>
          <w:b/>
          <w:bCs/>
        </w:rPr>
        <w:t>Sensory and Motor Pathways</w:t>
      </w:r>
      <w:r w:rsidRPr="001362C2">
        <w:rPr>
          <w:rFonts w:ascii="Arial" w:eastAsia="Times New Roman" w:hAnsi="Arial" w:cs="Arial"/>
        </w:rPr>
        <w:t xml:space="preserve">: The </w:t>
      </w:r>
      <w:r w:rsidRPr="001362C2">
        <w:rPr>
          <w:rFonts w:ascii="Arial" w:eastAsia="Times New Roman" w:hAnsi="Arial" w:cs="Arial"/>
          <w:b/>
          <w:bCs/>
        </w:rPr>
        <w:t>Superior colliculus</w:t>
      </w:r>
      <w:r w:rsidRPr="001362C2">
        <w:rPr>
          <w:rFonts w:ascii="Arial" w:eastAsia="Times New Roman" w:hAnsi="Arial" w:cs="Arial"/>
        </w:rPr>
        <w:t xml:space="preserve"> and </w:t>
      </w:r>
      <w:r w:rsidRPr="001362C2">
        <w:rPr>
          <w:rFonts w:ascii="Arial" w:eastAsia="Times New Roman" w:hAnsi="Arial" w:cs="Arial"/>
          <w:b/>
          <w:bCs/>
        </w:rPr>
        <w:t>Inferior colliculus</w:t>
      </w:r>
      <w:r w:rsidRPr="001362C2">
        <w:rPr>
          <w:rFonts w:ascii="Arial" w:eastAsia="Times New Roman" w:hAnsi="Arial" w:cs="Arial"/>
        </w:rPr>
        <w:t>, and their various layers (</w:t>
      </w:r>
      <w:r w:rsidRPr="001362C2">
        <w:rPr>
          <w:rFonts w:ascii="Arial" w:eastAsia="Times New Roman" w:hAnsi="Arial" w:cs="Arial"/>
          <w:b/>
          <w:bCs/>
        </w:rPr>
        <w:t>deep gray layer</w:t>
      </w:r>
      <w:r w:rsidRPr="001362C2">
        <w:rPr>
          <w:rFonts w:ascii="Arial" w:eastAsia="Times New Roman" w:hAnsi="Arial" w:cs="Arial"/>
        </w:rPr>
        <w:t xml:space="preserve">, </w:t>
      </w:r>
      <w:r w:rsidRPr="001362C2">
        <w:rPr>
          <w:rFonts w:ascii="Arial" w:eastAsia="Times New Roman" w:hAnsi="Arial" w:cs="Arial"/>
          <w:b/>
          <w:bCs/>
        </w:rPr>
        <w:t>intermediate gray layer</w:t>
      </w:r>
      <w:r w:rsidRPr="001362C2">
        <w:rPr>
          <w:rFonts w:ascii="Arial" w:eastAsia="Times New Roman" w:hAnsi="Arial" w:cs="Arial"/>
        </w:rPr>
        <w:t xml:space="preserve">, </w:t>
      </w:r>
      <w:r w:rsidRPr="001362C2">
        <w:rPr>
          <w:rFonts w:ascii="Arial" w:eastAsia="Times New Roman" w:hAnsi="Arial" w:cs="Arial"/>
          <w:b/>
          <w:bCs/>
        </w:rPr>
        <w:t>intermediate white layer</w:t>
      </w:r>
      <w:r w:rsidRPr="001362C2">
        <w:rPr>
          <w:rFonts w:ascii="Arial" w:eastAsia="Times New Roman" w:hAnsi="Arial" w:cs="Arial"/>
        </w:rPr>
        <w:t xml:space="preserve">), mature to handle visual and auditory reflexes. The </w:t>
      </w:r>
      <w:r w:rsidRPr="001362C2">
        <w:rPr>
          <w:rFonts w:ascii="Arial" w:eastAsia="Times New Roman" w:hAnsi="Arial" w:cs="Arial"/>
          <w:b/>
          <w:bCs/>
        </w:rPr>
        <w:t>Cochlear nuclei</w:t>
      </w:r>
      <w:r w:rsidRPr="001362C2">
        <w:rPr>
          <w:rFonts w:ascii="Arial" w:eastAsia="Times New Roman" w:hAnsi="Arial" w:cs="Arial"/>
        </w:rPr>
        <w:t xml:space="preserve"> and their </w:t>
      </w:r>
      <w:r w:rsidRPr="001362C2">
        <w:rPr>
          <w:rFonts w:ascii="Arial" w:eastAsia="Times New Roman" w:hAnsi="Arial" w:cs="Arial"/>
          <w:b/>
          <w:bCs/>
        </w:rPr>
        <w:t>granular lamina</w:t>
      </w:r>
      <w:r w:rsidRPr="001362C2">
        <w:rPr>
          <w:rFonts w:ascii="Arial" w:eastAsia="Times New Roman" w:hAnsi="Arial" w:cs="Arial"/>
        </w:rPr>
        <w:t xml:space="preserve"> also mature, essential for hearing.</w:t>
      </w:r>
    </w:p>
    <w:p w:rsidR="004F1B62" w:rsidRPr="001362C2" w:rsidRDefault="004F1B62" w:rsidP="001362C2">
      <w:pPr>
        <w:numPr>
          <w:ilvl w:val="0"/>
          <w:numId w:val="3"/>
        </w:numPr>
        <w:spacing w:before="100" w:beforeAutospacing="1" w:after="100" w:afterAutospacing="1" w:line="480" w:lineRule="auto"/>
        <w:rPr>
          <w:rFonts w:ascii="Arial" w:eastAsia="Times New Roman" w:hAnsi="Arial" w:cs="Arial"/>
        </w:rPr>
      </w:pPr>
      <w:r w:rsidRPr="001362C2">
        <w:rPr>
          <w:rFonts w:ascii="Arial" w:eastAsia="Times New Roman" w:hAnsi="Arial" w:cs="Arial"/>
          <w:b/>
          <w:bCs/>
        </w:rPr>
        <w:t>Cerebellum and Cerebellar Structures</w:t>
      </w:r>
      <w:r w:rsidRPr="001362C2">
        <w:rPr>
          <w:rFonts w:ascii="Arial" w:eastAsia="Times New Roman" w:hAnsi="Arial" w:cs="Arial"/>
        </w:rPr>
        <w:t xml:space="preserve">: The </w:t>
      </w:r>
      <w:proofErr w:type="spellStart"/>
      <w:r w:rsidRPr="001362C2">
        <w:rPr>
          <w:rFonts w:ascii="Arial" w:eastAsia="Times New Roman" w:hAnsi="Arial" w:cs="Arial"/>
          <w:b/>
          <w:bCs/>
        </w:rPr>
        <w:t>Flocculus</w:t>
      </w:r>
      <w:proofErr w:type="spellEnd"/>
      <w:r w:rsidRPr="001362C2">
        <w:rPr>
          <w:rFonts w:ascii="Arial" w:eastAsia="Times New Roman" w:hAnsi="Arial" w:cs="Arial"/>
        </w:rPr>
        <w:t xml:space="preserve"> and </w:t>
      </w:r>
      <w:proofErr w:type="spellStart"/>
      <w:r w:rsidRPr="001362C2">
        <w:rPr>
          <w:rFonts w:ascii="Arial" w:eastAsia="Times New Roman" w:hAnsi="Arial" w:cs="Arial"/>
          <w:b/>
          <w:bCs/>
        </w:rPr>
        <w:t>Paraflocculus</w:t>
      </w:r>
      <w:proofErr w:type="spellEnd"/>
      <w:r w:rsidRPr="001362C2">
        <w:rPr>
          <w:rFonts w:ascii="Arial" w:eastAsia="Times New Roman" w:hAnsi="Arial" w:cs="Arial"/>
        </w:rPr>
        <w:t>, with their respective molecular layers, develop. The cerebellum is vital for coordination and balance, and its maturation continues well into childhood.</w:t>
      </w:r>
    </w:p>
    <w:p w:rsidR="004F1B62" w:rsidRPr="001362C2" w:rsidRDefault="004F1B62" w:rsidP="001362C2">
      <w:pPr>
        <w:numPr>
          <w:ilvl w:val="0"/>
          <w:numId w:val="3"/>
        </w:numPr>
        <w:spacing w:before="100" w:beforeAutospacing="1" w:after="100" w:afterAutospacing="1" w:line="480" w:lineRule="auto"/>
        <w:rPr>
          <w:rFonts w:ascii="Arial" w:eastAsia="Times New Roman" w:hAnsi="Arial" w:cs="Arial"/>
        </w:rPr>
      </w:pPr>
      <w:r w:rsidRPr="001362C2">
        <w:rPr>
          <w:rFonts w:ascii="Arial" w:eastAsia="Times New Roman" w:hAnsi="Arial" w:cs="Arial"/>
          <w:b/>
          <w:bCs/>
        </w:rPr>
        <w:t>Cortical Regions</w:t>
      </w:r>
      <w:r w:rsidRPr="001362C2">
        <w:rPr>
          <w:rFonts w:ascii="Arial" w:eastAsia="Times New Roman" w:hAnsi="Arial" w:cs="Arial"/>
        </w:rPr>
        <w:t xml:space="preserve">: The </w:t>
      </w:r>
      <w:r w:rsidRPr="001362C2">
        <w:rPr>
          <w:rFonts w:ascii="Arial" w:eastAsia="Times New Roman" w:hAnsi="Arial" w:cs="Arial"/>
          <w:b/>
          <w:bCs/>
        </w:rPr>
        <w:t>Entorhinal area, medial part, dorsal zone, layer 1</w:t>
      </w:r>
      <w:r w:rsidRPr="001362C2">
        <w:rPr>
          <w:rFonts w:ascii="Arial" w:eastAsia="Times New Roman" w:hAnsi="Arial" w:cs="Arial"/>
        </w:rPr>
        <w:t xml:space="preserve"> and </w:t>
      </w:r>
      <w:r w:rsidRPr="001362C2">
        <w:rPr>
          <w:rFonts w:ascii="Arial" w:eastAsia="Times New Roman" w:hAnsi="Arial" w:cs="Arial"/>
          <w:b/>
          <w:bCs/>
        </w:rPr>
        <w:t>layer 2</w:t>
      </w:r>
      <w:r w:rsidRPr="001362C2">
        <w:rPr>
          <w:rFonts w:ascii="Arial" w:eastAsia="Times New Roman" w:hAnsi="Arial" w:cs="Arial"/>
        </w:rPr>
        <w:t xml:space="preserve"> begin to mature. The entorhinal cortex is a key part of the memory system, and its development is closely tied to the hippocampus.</w:t>
      </w:r>
    </w:p>
    <w:p w:rsidR="004F1B62" w:rsidRPr="001362C2" w:rsidRDefault="004F1B62" w:rsidP="001362C2">
      <w:pPr>
        <w:numPr>
          <w:ilvl w:val="0"/>
          <w:numId w:val="3"/>
        </w:numPr>
        <w:spacing w:before="100" w:beforeAutospacing="1" w:after="100" w:afterAutospacing="1" w:line="480" w:lineRule="auto"/>
        <w:rPr>
          <w:rFonts w:ascii="Arial" w:eastAsia="Times New Roman" w:hAnsi="Arial" w:cs="Arial"/>
        </w:rPr>
      </w:pPr>
      <w:proofErr w:type="spellStart"/>
      <w:r w:rsidRPr="001362C2">
        <w:rPr>
          <w:rFonts w:ascii="Arial" w:eastAsia="Times New Roman" w:hAnsi="Arial" w:cs="Arial"/>
          <w:b/>
          <w:bCs/>
        </w:rPr>
        <w:lastRenderedPageBreak/>
        <w:t>Thalamocortical</w:t>
      </w:r>
      <w:proofErr w:type="spellEnd"/>
      <w:r w:rsidRPr="001362C2">
        <w:rPr>
          <w:rFonts w:ascii="Arial" w:eastAsia="Times New Roman" w:hAnsi="Arial" w:cs="Arial"/>
          <w:b/>
          <w:bCs/>
        </w:rPr>
        <w:t xml:space="preserve"> Connections</w:t>
      </w:r>
      <w:r w:rsidRPr="001362C2">
        <w:rPr>
          <w:rFonts w:ascii="Arial" w:eastAsia="Times New Roman" w:hAnsi="Arial" w:cs="Arial"/>
        </w:rPr>
        <w:t xml:space="preserve">: The </w:t>
      </w:r>
      <w:r w:rsidRPr="001362C2">
        <w:rPr>
          <w:rFonts w:ascii="Arial" w:eastAsia="Times New Roman" w:hAnsi="Arial" w:cs="Arial"/>
          <w:b/>
          <w:bCs/>
        </w:rPr>
        <w:t>Ventral posterolateral nucleus</w:t>
      </w:r>
      <w:r w:rsidRPr="001362C2">
        <w:rPr>
          <w:rFonts w:ascii="Arial" w:eastAsia="Times New Roman" w:hAnsi="Arial" w:cs="Arial"/>
        </w:rPr>
        <w:t xml:space="preserve"> and the </w:t>
      </w:r>
      <w:r w:rsidRPr="001362C2">
        <w:rPr>
          <w:rFonts w:ascii="Arial" w:eastAsia="Times New Roman" w:hAnsi="Arial" w:cs="Arial"/>
          <w:b/>
          <w:bCs/>
        </w:rPr>
        <w:t>Thalamus, sensory-motor cortex related</w:t>
      </w:r>
      <w:r w:rsidRPr="001362C2">
        <w:rPr>
          <w:rFonts w:ascii="Arial" w:eastAsia="Times New Roman" w:hAnsi="Arial" w:cs="Arial"/>
        </w:rPr>
        <w:t xml:space="preserve"> structures mature. These nuclei are the primary relays for sensory information on its way to the cerebral cortex. Their development and connection with the cortex are crucial for sensation and motor control.</w:t>
      </w:r>
    </w:p>
    <w:p w:rsidR="004F1B62" w:rsidRPr="001362C2" w:rsidRDefault="00710DD8" w:rsidP="001362C2">
      <w:pPr>
        <w:spacing w:after="0" w:line="480" w:lineRule="auto"/>
        <w:rPr>
          <w:rFonts w:ascii="Arial" w:eastAsia="Times New Roman" w:hAnsi="Arial" w:cs="Arial"/>
        </w:rPr>
      </w:pPr>
      <w:r>
        <w:rPr>
          <w:rFonts w:ascii="Arial" w:eastAsia="Times New Roman" w:hAnsi="Arial" w:cs="Arial"/>
        </w:rPr>
        <w:pict>
          <v:rect id="_x0000_i1028" style="width:0;height:1.5pt" o:hralign="center" o:hrstd="t" o:hr="t" fillcolor="#a0a0a0" stroked="f"/>
        </w:pict>
      </w:r>
    </w:p>
    <w:p w:rsidR="004F1B62" w:rsidRPr="001362C2" w:rsidRDefault="004F1B62" w:rsidP="001362C2">
      <w:pPr>
        <w:spacing w:before="100" w:beforeAutospacing="1" w:after="100" w:afterAutospacing="1" w:line="480" w:lineRule="auto"/>
        <w:outlineLvl w:val="2"/>
        <w:rPr>
          <w:rFonts w:ascii="Arial" w:eastAsia="Times New Roman" w:hAnsi="Arial" w:cs="Arial"/>
          <w:b/>
          <w:bCs/>
        </w:rPr>
      </w:pPr>
      <w:r w:rsidRPr="001362C2">
        <w:rPr>
          <w:rFonts w:ascii="Arial" w:eastAsia="Times New Roman" w:hAnsi="Arial" w:cs="Arial"/>
          <w:b/>
          <w:bCs/>
        </w:rPr>
        <w:t>Maturation into Adolescence and Adulthood</w:t>
      </w:r>
    </w:p>
    <w:p w:rsidR="004F1B62" w:rsidRPr="001362C2" w:rsidRDefault="004F1B62" w:rsidP="001362C2">
      <w:pPr>
        <w:spacing w:before="100" w:beforeAutospacing="1" w:after="100" w:afterAutospacing="1" w:line="480" w:lineRule="auto"/>
        <w:rPr>
          <w:rFonts w:ascii="Arial" w:eastAsia="Times New Roman" w:hAnsi="Arial" w:cs="Arial"/>
        </w:rPr>
      </w:pPr>
      <w:r w:rsidRPr="001362C2">
        <w:rPr>
          <w:rFonts w:ascii="Arial" w:eastAsia="Times New Roman" w:hAnsi="Arial" w:cs="Arial"/>
        </w:rPr>
        <w:t>Brain development doesn't stop after birth. Regions involved in complex functions, such as executive control, social cognition, and emotional regulation, continue to mature throughout childhood and adolescence. This is a period of "pruning" where unused synapses are eliminated and others are strengthened.</w:t>
      </w:r>
    </w:p>
    <w:p w:rsidR="004F1B62" w:rsidRPr="001362C2" w:rsidRDefault="004F1B62" w:rsidP="001362C2">
      <w:pPr>
        <w:numPr>
          <w:ilvl w:val="0"/>
          <w:numId w:val="4"/>
        </w:numPr>
        <w:spacing w:before="100" w:beforeAutospacing="1" w:after="100" w:afterAutospacing="1" w:line="480" w:lineRule="auto"/>
        <w:rPr>
          <w:rFonts w:ascii="Arial" w:eastAsia="Times New Roman" w:hAnsi="Arial" w:cs="Arial"/>
        </w:rPr>
      </w:pPr>
      <w:r w:rsidRPr="001362C2">
        <w:rPr>
          <w:rFonts w:ascii="Arial" w:eastAsia="Times New Roman" w:hAnsi="Arial" w:cs="Arial"/>
          <w:b/>
          <w:bCs/>
        </w:rPr>
        <w:t>Frontal and Limbic Maturation</w:t>
      </w:r>
      <w:r w:rsidRPr="001362C2">
        <w:rPr>
          <w:rFonts w:ascii="Arial" w:eastAsia="Times New Roman" w:hAnsi="Arial" w:cs="Arial"/>
        </w:rPr>
        <w:t xml:space="preserve">: The </w:t>
      </w:r>
      <w:proofErr w:type="spellStart"/>
      <w:r w:rsidRPr="001362C2">
        <w:rPr>
          <w:rFonts w:ascii="Arial" w:eastAsia="Times New Roman" w:hAnsi="Arial" w:cs="Arial"/>
          <w:b/>
          <w:bCs/>
        </w:rPr>
        <w:t>accumbens</w:t>
      </w:r>
      <w:proofErr w:type="spellEnd"/>
      <w:r w:rsidRPr="001362C2">
        <w:rPr>
          <w:rFonts w:ascii="Arial" w:eastAsia="Times New Roman" w:hAnsi="Arial" w:cs="Arial"/>
          <w:b/>
          <w:bCs/>
        </w:rPr>
        <w:t xml:space="preserve"> nucleus, shell domain</w:t>
      </w:r>
      <w:r w:rsidRPr="001362C2">
        <w:rPr>
          <w:rFonts w:ascii="Arial" w:eastAsia="Times New Roman" w:hAnsi="Arial" w:cs="Arial"/>
        </w:rPr>
        <w:t xml:space="preserve"> and </w:t>
      </w:r>
      <w:r w:rsidRPr="001362C2">
        <w:rPr>
          <w:rFonts w:ascii="Arial" w:eastAsia="Times New Roman" w:hAnsi="Arial" w:cs="Arial"/>
          <w:b/>
          <w:bCs/>
        </w:rPr>
        <w:t xml:space="preserve">bed nucleus of the </w:t>
      </w:r>
      <w:proofErr w:type="spellStart"/>
      <w:r w:rsidRPr="001362C2">
        <w:rPr>
          <w:rFonts w:ascii="Arial" w:eastAsia="Times New Roman" w:hAnsi="Arial" w:cs="Arial"/>
          <w:b/>
          <w:bCs/>
        </w:rPr>
        <w:t>stria</w:t>
      </w:r>
      <w:proofErr w:type="spellEnd"/>
      <w:r w:rsidRPr="001362C2">
        <w:rPr>
          <w:rFonts w:ascii="Arial" w:eastAsia="Times New Roman" w:hAnsi="Arial" w:cs="Arial"/>
          <w:b/>
          <w:bCs/>
        </w:rPr>
        <w:t xml:space="preserve"> terminalis, </w:t>
      </w:r>
      <w:proofErr w:type="spellStart"/>
      <w:r w:rsidRPr="001362C2">
        <w:rPr>
          <w:rFonts w:ascii="Arial" w:eastAsia="Times New Roman" w:hAnsi="Arial" w:cs="Arial"/>
          <w:b/>
          <w:bCs/>
        </w:rPr>
        <w:t>medioseptal</w:t>
      </w:r>
      <w:proofErr w:type="spellEnd"/>
      <w:r w:rsidRPr="001362C2">
        <w:rPr>
          <w:rFonts w:ascii="Arial" w:eastAsia="Times New Roman" w:hAnsi="Arial" w:cs="Arial"/>
          <w:b/>
          <w:bCs/>
        </w:rPr>
        <w:t xml:space="preserve"> division</w:t>
      </w:r>
      <w:r w:rsidRPr="001362C2">
        <w:rPr>
          <w:rFonts w:ascii="Arial" w:eastAsia="Times New Roman" w:hAnsi="Arial" w:cs="Arial"/>
        </w:rPr>
        <w:t xml:space="preserve"> continue to mature, playing key roles in motivation and stress response. The </w:t>
      </w:r>
      <w:r w:rsidRPr="001362C2">
        <w:rPr>
          <w:rFonts w:ascii="Arial" w:eastAsia="Times New Roman" w:hAnsi="Arial" w:cs="Arial"/>
          <w:b/>
          <w:bCs/>
        </w:rPr>
        <w:t>Globus pallidus, internal segment</w:t>
      </w:r>
      <w:r w:rsidRPr="001362C2">
        <w:rPr>
          <w:rFonts w:ascii="Arial" w:eastAsia="Times New Roman" w:hAnsi="Arial" w:cs="Arial"/>
        </w:rPr>
        <w:t xml:space="preserve"> matures to complete the basal ganglia circuitry, allowing for finer motor control.</w:t>
      </w:r>
    </w:p>
    <w:p w:rsidR="004F1B62" w:rsidRPr="001362C2" w:rsidRDefault="004F1B62" w:rsidP="001362C2">
      <w:pPr>
        <w:numPr>
          <w:ilvl w:val="0"/>
          <w:numId w:val="4"/>
        </w:numPr>
        <w:spacing w:before="100" w:beforeAutospacing="1" w:after="100" w:afterAutospacing="1" w:line="480" w:lineRule="auto"/>
        <w:rPr>
          <w:rFonts w:ascii="Arial" w:eastAsia="Times New Roman" w:hAnsi="Arial" w:cs="Arial"/>
        </w:rPr>
      </w:pPr>
      <w:r w:rsidRPr="001362C2">
        <w:rPr>
          <w:rFonts w:ascii="Arial" w:eastAsia="Times New Roman" w:hAnsi="Arial" w:cs="Arial"/>
          <w:b/>
          <w:bCs/>
        </w:rPr>
        <w:t>Complex Integrated Systems</w:t>
      </w:r>
      <w:r w:rsidRPr="001362C2">
        <w:rPr>
          <w:rFonts w:ascii="Arial" w:eastAsia="Times New Roman" w:hAnsi="Arial" w:cs="Arial"/>
        </w:rPr>
        <w:t xml:space="preserve">: The final maturation of many of the nuclei and tracts listed, such as the </w:t>
      </w:r>
      <w:r w:rsidRPr="001362C2">
        <w:rPr>
          <w:rFonts w:ascii="Arial" w:eastAsia="Times New Roman" w:hAnsi="Arial" w:cs="Arial"/>
          <w:b/>
          <w:bCs/>
        </w:rPr>
        <w:t>lateral septal nucleus, dorsal part</w:t>
      </w:r>
      <w:r w:rsidRPr="001362C2">
        <w:rPr>
          <w:rFonts w:ascii="Arial" w:eastAsia="Times New Roman" w:hAnsi="Arial" w:cs="Arial"/>
        </w:rPr>
        <w:t xml:space="preserve">, and the </w:t>
      </w:r>
      <w:proofErr w:type="spellStart"/>
      <w:r w:rsidRPr="001362C2">
        <w:rPr>
          <w:rFonts w:ascii="Arial" w:eastAsia="Times New Roman" w:hAnsi="Arial" w:cs="Arial"/>
          <w:b/>
          <w:bCs/>
        </w:rPr>
        <w:t>pedunculopontine</w:t>
      </w:r>
      <w:proofErr w:type="spellEnd"/>
      <w:r w:rsidRPr="001362C2">
        <w:rPr>
          <w:rFonts w:ascii="Arial" w:eastAsia="Times New Roman" w:hAnsi="Arial" w:cs="Arial"/>
          <w:b/>
          <w:bCs/>
        </w:rPr>
        <w:t xml:space="preserve"> nucleus</w:t>
      </w:r>
      <w:r w:rsidRPr="001362C2">
        <w:rPr>
          <w:rFonts w:ascii="Arial" w:eastAsia="Times New Roman" w:hAnsi="Arial" w:cs="Arial"/>
        </w:rPr>
        <w:t xml:space="preserve">, solidify the complex, integrated systems that govern our behavior, thought, and emotion. The </w:t>
      </w:r>
      <w:proofErr w:type="spellStart"/>
      <w:r w:rsidRPr="001362C2">
        <w:rPr>
          <w:rFonts w:ascii="Arial" w:eastAsia="Times New Roman" w:hAnsi="Arial" w:cs="Arial"/>
          <w:b/>
          <w:bCs/>
        </w:rPr>
        <w:t>reuniens</w:t>
      </w:r>
      <w:proofErr w:type="spellEnd"/>
      <w:r w:rsidRPr="001362C2">
        <w:rPr>
          <w:rFonts w:ascii="Arial" w:eastAsia="Times New Roman" w:hAnsi="Arial" w:cs="Arial"/>
          <w:b/>
          <w:bCs/>
        </w:rPr>
        <w:t xml:space="preserve"> nucleus, main part</w:t>
      </w:r>
      <w:r w:rsidRPr="001362C2">
        <w:rPr>
          <w:rFonts w:ascii="Arial" w:eastAsia="Times New Roman" w:hAnsi="Arial" w:cs="Arial"/>
        </w:rPr>
        <w:t xml:space="preserve"> and </w:t>
      </w:r>
      <w:proofErr w:type="spellStart"/>
      <w:r w:rsidRPr="001362C2">
        <w:rPr>
          <w:rFonts w:ascii="Arial" w:eastAsia="Times New Roman" w:hAnsi="Arial" w:cs="Arial"/>
          <w:b/>
          <w:bCs/>
        </w:rPr>
        <w:t>retroreuniens</w:t>
      </w:r>
      <w:proofErr w:type="spellEnd"/>
      <w:r w:rsidRPr="001362C2">
        <w:rPr>
          <w:rFonts w:ascii="Arial" w:eastAsia="Times New Roman" w:hAnsi="Arial" w:cs="Arial"/>
          <w:b/>
          <w:bCs/>
        </w:rPr>
        <w:t xml:space="preserve"> nucleus</w:t>
      </w:r>
      <w:r w:rsidRPr="001362C2">
        <w:rPr>
          <w:rFonts w:ascii="Arial" w:eastAsia="Times New Roman" w:hAnsi="Arial" w:cs="Arial"/>
        </w:rPr>
        <w:t xml:space="preserve"> also mature, forming critical links between the hippocampus and prefrontal cortex, which are essential for memory and cognitive function.</w:t>
      </w:r>
    </w:p>
    <w:p w:rsidR="004F1B62" w:rsidRPr="001362C2" w:rsidRDefault="004F1B62" w:rsidP="001362C2">
      <w:pPr>
        <w:spacing w:before="100" w:beforeAutospacing="1" w:after="100" w:afterAutospacing="1" w:line="480" w:lineRule="auto"/>
        <w:rPr>
          <w:rFonts w:ascii="Arial" w:eastAsia="Times New Roman" w:hAnsi="Arial" w:cs="Arial"/>
        </w:rPr>
      </w:pPr>
      <w:r w:rsidRPr="001362C2">
        <w:rPr>
          <w:rFonts w:ascii="Arial" w:eastAsia="Times New Roman" w:hAnsi="Arial" w:cs="Arial"/>
        </w:rPr>
        <w:t>While this timeline presents a general overview, it's important to remember that the development of different brain regions is highly interactive. The maturation of one area often depends on and influences the development of others, leading to the intricate and interconnected neural network that defines the human brain.</w:t>
      </w:r>
    </w:p>
    <w:p w:rsidR="001362C2" w:rsidRPr="001362C2" w:rsidRDefault="001362C2" w:rsidP="001362C2">
      <w:pPr>
        <w:spacing w:before="100" w:beforeAutospacing="1" w:after="100" w:afterAutospacing="1" w:line="480" w:lineRule="auto"/>
        <w:rPr>
          <w:rFonts w:ascii="Arial" w:eastAsia="Times New Roman" w:hAnsi="Arial" w:cs="Arial"/>
        </w:rPr>
      </w:pPr>
    </w:p>
    <w:p w:rsidR="001362C2" w:rsidRPr="001362C2" w:rsidRDefault="001362C2" w:rsidP="001362C2">
      <w:pPr>
        <w:spacing w:before="100" w:beforeAutospacing="1" w:after="100" w:afterAutospacing="1" w:line="480" w:lineRule="auto"/>
        <w:rPr>
          <w:rFonts w:ascii="Arial" w:eastAsia="Times New Roman" w:hAnsi="Arial" w:cs="Arial"/>
        </w:rPr>
      </w:pPr>
    </w:p>
    <w:p w:rsidR="001362C2" w:rsidRPr="001362C2" w:rsidRDefault="001362C2" w:rsidP="001362C2">
      <w:pPr>
        <w:spacing w:before="100" w:beforeAutospacing="1" w:after="100" w:afterAutospacing="1" w:line="480" w:lineRule="auto"/>
        <w:rPr>
          <w:rFonts w:ascii="Arial" w:eastAsia="Times New Roman" w:hAnsi="Arial" w:cs="Arial"/>
        </w:rPr>
      </w:pPr>
    </w:p>
    <w:p w:rsidR="001362C2" w:rsidRPr="001362C2" w:rsidRDefault="001362C2" w:rsidP="001362C2">
      <w:pPr>
        <w:spacing w:before="100" w:beforeAutospacing="1" w:after="100" w:afterAutospacing="1" w:line="480" w:lineRule="auto"/>
        <w:rPr>
          <w:rFonts w:ascii="Arial" w:eastAsia="Times New Roman" w:hAnsi="Arial" w:cs="Arial"/>
        </w:rPr>
      </w:pPr>
    </w:p>
    <w:p w:rsidR="001362C2" w:rsidRPr="001362C2" w:rsidRDefault="001362C2" w:rsidP="001362C2">
      <w:pPr>
        <w:spacing w:before="100" w:beforeAutospacing="1" w:after="100" w:afterAutospacing="1" w:line="480" w:lineRule="auto"/>
        <w:rPr>
          <w:rFonts w:ascii="Arial" w:eastAsia="Times New Roman" w:hAnsi="Arial" w:cs="Arial"/>
        </w:rPr>
      </w:pPr>
    </w:p>
    <w:p w:rsidR="001362C2" w:rsidRPr="001362C2" w:rsidRDefault="001362C2" w:rsidP="001362C2">
      <w:pPr>
        <w:spacing w:before="100" w:beforeAutospacing="1" w:after="100" w:afterAutospacing="1" w:line="480" w:lineRule="auto"/>
        <w:rPr>
          <w:rFonts w:ascii="Arial" w:eastAsia="Times New Roman" w:hAnsi="Arial" w:cs="Arial"/>
        </w:rPr>
      </w:pPr>
    </w:p>
    <w:p w:rsidR="001362C2" w:rsidRPr="001362C2" w:rsidRDefault="001362C2" w:rsidP="001362C2">
      <w:pPr>
        <w:spacing w:before="100" w:beforeAutospacing="1" w:after="100" w:afterAutospacing="1" w:line="480" w:lineRule="auto"/>
        <w:rPr>
          <w:rFonts w:ascii="Arial" w:eastAsia="Times New Roman" w:hAnsi="Arial" w:cs="Arial"/>
        </w:rPr>
      </w:pPr>
    </w:p>
    <w:p w:rsidR="001362C2" w:rsidRPr="001362C2" w:rsidRDefault="001362C2" w:rsidP="001362C2">
      <w:pPr>
        <w:spacing w:before="100" w:beforeAutospacing="1" w:after="100" w:afterAutospacing="1" w:line="480" w:lineRule="auto"/>
        <w:rPr>
          <w:rFonts w:ascii="Arial" w:eastAsia="Times New Roman" w:hAnsi="Arial" w:cs="Arial"/>
        </w:rPr>
      </w:pPr>
      <w:r w:rsidRPr="001362C2">
        <w:rPr>
          <w:rFonts w:ascii="Arial" w:eastAsia="Times New Roman" w:hAnsi="Arial" w:cs="Arial"/>
        </w:rPr>
        <w:t>Below, this expert-level analysis of brain region development is cataloged into three tables based on their approximate chronological emergence during human brain development.</w:t>
      </w:r>
    </w:p>
    <w:p w:rsidR="001362C2" w:rsidRPr="00402B6E" w:rsidRDefault="00710DD8" w:rsidP="001362C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v:rect id="_x0000_i1029" style="width:0;height:1.5pt" o:hralign="center" o:hrstd="t" o:hr="t" fillcolor="#a0a0a0" stroked="f"/>
        </w:pict>
      </w:r>
    </w:p>
    <w:p w:rsidR="001362C2" w:rsidRPr="00402B6E" w:rsidRDefault="001362C2" w:rsidP="001362C2">
      <w:pPr>
        <w:spacing w:before="100" w:beforeAutospacing="1" w:after="100" w:afterAutospacing="1" w:line="240" w:lineRule="auto"/>
        <w:outlineLvl w:val="2"/>
        <w:rPr>
          <w:rFonts w:ascii="Times New Roman" w:eastAsia="Times New Roman" w:hAnsi="Times New Roman" w:cs="Times New Roman"/>
          <w:b/>
          <w:bCs/>
          <w:sz w:val="27"/>
          <w:szCs w:val="27"/>
        </w:rPr>
      </w:pPr>
      <w:r w:rsidRPr="00402B6E">
        <w:rPr>
          <w:rFonts w:ascii="Times New Roman" w:eastAsia="Times New Roman" w:hAnsi="Times New Roman" w:cs="Times New Roman"/>
          <w:b/>
          <w:bCs/>
          <w:sz w:val="27"/>
          <w:szCs w:val="27"/>
        </w:rPr>
        <w:t>Table 1: Early Development (Embryonic and Early Fetal Period)</w:t>
      </w:r>
    </w:p>
    <w:p w:rsidR="001362C2" w:rsidRPr="00402B6E" w:rsidRDefault="001362C2" w:rsidP="001362C2">
      <w:pPr>
        <w:spacing w:before="100" w:beforeAutospacing="1" w:after="100" w:afterAutospacing="1" w:line="240" w:lineRule="auto"/>
        <w:rPr>
          <w:rFonts w:ascii="Times New Roman" w:eastAsia="Times New Roman" w:hAnsi="Times New Roman" w:cs="Times New Roman"/>
          <w:sz w:val="24"/>
          <w:szCs w:val="24"/>
        </w:rPr>
      </w:pPr>
      <w:r w:rsidRPr="00402B6E">
        <w:rPr>
          <w:rFonts w:ascii="Times New Roman" w:eastAsia="Times New Roman" w:hAnsi="Times New Roman" w:cs="Times New Roman"/>
          <w:sz w:val="24"/>
          <w:szCs w:val="24"/>
        </w:rPr>
        <w:t>This period is marked by the initial formation of the neural tube and its primary divisions, the hindbrain, midbrain, and forebrain. These structures form the foundational scaffolding for the entire brain.</w:t>
      </w:r>
    </w:p>
    <w:tbl>
      <w:tblPr>
        <w:tblStyle w:val="PlainTable2"/>
        <w:tblW w:w="0" w:type="auto"/>
        <w:tblLook w:val="04A0" w:firstRow="1" w:lastRow="0" w:firstColumn="1" w:lastColumn="0" w:noHBand="0" w:noVBand="1"/>
      </w:tblPr>
      <w:tblGrid>
        <w:gridCol w:w="2348"/>
        <w:gridCol w:w="8452"/>
      </w:tblGrid>
      <w:tr w:rsidR="001362C2" w:rsidRPr="00402B6E" w:rsidTr="00E4786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1362C2" w:rsidRPr="00402B6E" w:rsidRDefault="001362C2" w:rsidP="00E4786D">
            <w:pPr>
              <w:rPr>
                <w:rFonts w:ascii="Times New Roman" w:eastAsia="Times New Roman" w:hAnsi="Times New Roman" w:cs="Times New Roman"/>
                <w:sz w:val="24"/>
                <w:szCs w:val="24"/>
              </w:rPr>
            </w:pPr>
            <w:r w:rsidRPr="00402B6E">
              <w:rPr>
                <w:rFonts w:ascii="Times New Roman" w:eastAsia="Times New Roman" w:hAnsi="Times New Roman" w:cs="Times New Roman"/>
                <w:sz w:val="24"/>
                <w:szCs w:val="24"/>
              </w:rPr>
              <w:t>Region</w:t>
            </w:r>
          </w:p>
        </w:tc>
        <w:tc>
          <w:tcPr>
            <w:tcW w:w="0" w:type="auto"/>
            <w:hideMark/>
          </w:tcPr>
          <w:p w:rsidR="001362C2" w:rsidRPr="00402B6E" w:rsidRDefault="001362C2" w:rsidP="00E4786D">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402B6E">
              <w:rPr>
                <w:rFonts w:ascii="Times New Roman" w:eastAsia="Times New Roman" w:hAnsi="Times New Roman" w:cs="Times New Roman"/>
                <w:sz w:val="24"/>
                <w:szCs w:val="24"/>
              </w:rPr>
              <w:t>Description &amp; Developmental Significance</w:t>
            </w:r>
          </w:p>
        </w:tc>
      </w:tr>
      <w:tr w:rsidR="001362C2" w:rsidRPr="00402B6E" w:rsidTr="00E478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1362C2" w:rsidRPr="00402B6E" w:rsidRDefault="001362C2" w:rsidP="00E4786D">
            <w:pPr>
              <w:rPr>
                <w:rFonts w:ascii="Times New Roman" w:eastAsia="Times New Roman" w:hAnsi="Times New Roman" w:cs="Times New Roman"/>
                <w:sz w:val="24"/>
                <w:szCs w:val="24"/>
              </w:rPr>
            </w:pPr>
            <w:r w:rsidRPr="00402B6E">
              <w:rPr>
                <w:rFonts w:ascii="Times New Roman" w:eastAsia="Times New Roman" w:hAnsi="Times New Roman" w:cs="Times New Roman"/>
                <w:sz w:val="24"/>
                <w:szCs w:val="24"/>
              </w:rPr>
              <w:t>Hindbrain</w:t>
            </w:r>
          </w:p>
        </w:tc>
        <w:tc>
          <w:tcPr>
            <w:tcW w:w="0" w:type="auto"/>
            <w:hideMark/>
          </w:tcPr>
          <w:p w:rsidR="001362C2" w:rsidRPr="00402B6E" w:rsidRDefault="001362C2" w:rsidP="00E4786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402B6E">
              <w:rPr>
                <w:rFonts w:ascii="Times New Roman" w:eastAsia="Times New Roman" w:hAnsi="Times New Roman" w:cs="Times New Roman"/>
                <w:sz w:val="24"/>
                <w:szCs w:val="24"/>
              </w:rPr>
              <w:t>The most caudal and evolutionarily ancient part of the brain, responsible for basic, essential life functions. Its early emergence sets the stage for the rest of the nervous system.</w:t>
            </w:r>
          </w:p>
        </w:tc>
      </w:tr>
      <w:tr w:rsidR="001362C2" w:rsidRPr="00402B6E" w:rsidTr="00E4786D">
        <w:tc>
          <w:tcPr>
            <w:cnfStyle w:val="001000000000" w:firstRow="0" w:lastRow="0" w:firstColumn="1" w:lastColumn="0" w:oddVBand="0" w:evenVBand="0" w:oddHBand="0" w:evenHBand="0" w:firstRowFirstColumn="0" w:firstRowLastColumn="0" w:lastRowFirstColumn="0" w:lastRowLastColumn="0"/>
            <w:tcW w:w="0" w:type="auto"/>
            <w:hideMark/>
          </w:tcPr>
          <w:p w:rsidR="001362C2" w:rsidRPr="00402B6E" w:rsidRDefault="001362C2" w:rsidP="00E4786D">
            <w:pPr>
              <w:rPr>
                <w:rFonts w:ascii="Times New Roman" w:eastAsia="Times New Roman" w:hAnsi="Times New Roman" w:cs="Times New Roman"/>
                <w:sz w:val="24"/>
                <w:szCs w:val="24"/>
              </w:rPr>
            </w:pPr>
            <w:r w:rsidRPr="00402B6E">
              <w:rPr>
                <w:rFonts w:ascii="Times New Roman" w:eastAsia="Times New Roman" w:hAnsi="Times New Roman" w:cs="Times New Roman"/>
                <w:sz w:val="24"/>
                <w:szCs w:val="24"/>
              </w:rPr>
              <w:t>Brain stem</w:t>
            </w:r>
          </w:p>
        </w:tc>
        <w:tc>
          <w:tcPr>
            <w:tcW w:w="0" w:type="auto"/>
            <w:hideMark/>
          </w:tcPr>
          <w:p w:rsidR="001362C2" w:rsidRPr="00402B6E" w:rsidRDefault="001362C2" w:rsidP="00E4786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402B6E">
              <w:rPr>
                <w:rFonts w:ascii="Times New Roman" w:eastAsia="Times New Roman" w:hAnsi="Times New Roman" w:cs="Times New Roman"/>
                <w:sz w:val="24"/>
                <w:szCs w:val="24"/>
              </w:rPr>
              <w:t>A vital part of the hindbrain, responsible for breathing, heart rate, and consciousness. Its early formation ensures the survival of the developing organism.</w:t>
            </w:r>
          </w:p>
        </w:tc>
      </w:tr>
      <w:tr w:rsidR="001362C2" w:rsidRPr="00402B6E" w:rsidTr="00E478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1362C2" w:rsidRPr="00402B6E" w:rsidRDefault="001362C2" w:rsidP="00E4786D">
            <w:pPr>
              <w:rPr>
                <w:rFonts w:ascii="Times New Roman" w:eastAsia="Times New Roman" w:hAnsi="Times New Roman" w:cs="Times New Roman"/>
                <w:sz w:val="24"/>
                <w:szCs w:val="24"/>
              </w:rPr>
            </w:pPr>
            <w:proofErr w:type="spellStart"/>
            <w:r w:rsidRPr="00402B6E">
              <w:rPr>
                <w:rFonts w:ascii="Times New Roman" w:eastAsia="Times New Roman" w:hAnsi="Times New Roman" w:cs="Times New Roman"/>
                <w:sz w:val="24"/>
                <w:szCs w:val="24"/>
              </w:rPr>
              <w:t>Prosomere</w:t>
            </w:r>
            <w:proofErr w:type="spellEnd"/>
            <w:r w:rsidRPr="00402B6E">
              <w:rPr>
                <w:rFonts w:ascii="Times New Roman" w:eastAsia="Times New Roman" w:hAnsi="Times New Roman" w:cs="Times New Roman"/>
                <w:sz w:val="24"/>
                <w:szCs w:val="24"/>
              </w:rPr>
              <w:t xml:space="preserve"> 3</w:t>
            </w:r>
          </w:p>
        </w:tc>
        <w:tc>
          <w:tcPr>
            <w:tcW w:w="0" w:type="auto"/>
            <w:hideMark/>
          </w:tcPr>
          <w:p w:rsidR="001362C2" w:rsidRPr="00402B6E" w:rsidRDefault="001362C2" w:rsidP="00E4786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402B6E">
              <w:rPr>
                <w:rFonts w:ascii="Times New Roman" w:eastAsia="Times New Roman" w:hAnsi="Times New Roman" w:cs="Times New Roman"/>
                <w:sz w:val="24"/>
                <w:szCs w:val="24"/>
              </w:rPr>
              <w:t>A fundamental segment of the embryonic forebrain (</w:t>
            </w:r>
            <w:proofErr w:type="spellStart"/>
            <w:r w:rsidRPr="00402B6E">
              <w:rPr>
                <w:rFonts w:ascii="Times New Roman" w:eastAsia="Times New Roman" w:hAnsi="Times New Roman" w:cs="Times New Roman"/>
                <w:sz w:val="24"/>
                <w:szCs w:val="24"/>
              </w:rPr>
              <w:t>prethalamus</w:t>
            </w:r>
            <w:proofErr w:type="spellEnd"/>
            <w:r w:rsidRPr="00402B6E">
              <w:rPr>
                <w:rFonts w:ascii="Times New Roman" w:eastAsia="Times New Roman" w:hAnsi="Times New Roman" w:cs="Times New Roman"/>
                <w:sz w:val="24"/>
                <w:szCs w:val="24"/>
              </w:rPr>
              <w:t>), its early differentiation dictates the development of the thalamus and other diencephalic structures.</w:t>
            </w:r>
          </w:p>
        </w:tc>
      </w:tr>
      <w:tr w:rsidR="001362C2" w:rsidRPr="00402B6E" w:rsidTr="00E4786D">
        <w:tc>
          <w:tcPr>
            <w:cnfStyle w:val="001000000000" w:firstRow="0" w:lastRow="0" w:firstColumn="1" w:lastColumn="0" w:oddVBand="0" w:evenVBand="0" w:oddHBand="0" w:evenHBand="0" w:firstRowFirstColumn="0" w:firstRowLastColumn="0" w:lastRowFirstColumn="0" w:lastRowLastColumn="0"/>
            <w:tcW w:w="0" w:type="auto"/>
            <w:hideMark/>
          </w:tcPr>
          <w:p w:rsidR="001362C2" w:rsidRPr="00402B6E" w:rsidRDefault="001362C2" w:rsidP="00E4786D">
            <w:pPr>
              <w:rPr>
                <w:rFonts w:ascii="Times New Roman" w:eastAsia="Times New Roman" w:hAnsi="Times New Roman" w:cs="Times New Roman"/>
                <w:sz w:val="24"/>
                <w:szCs w:val="24"/>
              </w:rPr>
            </w:pPr>
            <w:r w:rsidRPr="00402B6E">
              <w:rPr>
                <w:rFonts w:ascii="Times New Roman" w:eastAsia="Times New Roman" w:hAnsi="Times New Roman" w:cs="Times New Roman"/>
                <w:sz w:val="24"/>
                <w:szCs w:val="24"/>
              </w:rPr>
              <w:t>Alar plate of p3</w:t>
            </w:r>
          </w:p>
        </w:tc>
        <w:tc>
          <w:tcPr>
            <w:tcW w:w="0" w:type="auto"/>
            <w:hideMark/>
          </w:tcPr>
          <w:p w:rsidR="001362C2" w:rsidRPr="00402B6E" w:rsidRDefault="001362C2" w:rsidP="00E4786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402B6E">
              <w:rPr>
                <w:rFonts w:ascii="Times New Roman" w:eastAsia="Times New Roman" w:hAnsi="Times New Roman" w:cs="Times New Roman"/>
                <w:sz w:val="24"/>
                <w:szCs w:val="24"/>
              </w:rPr>
              <w:t xml:space="preserve">The dorsal part of </w:t>
            </w:r>
            <w:proofErr w:type="spellStart"/>
            <w:r w:rsidRPr="00402B6E">
              <w:rPr>
                <w:rFonts w:ascii="Times New Roman" w:eastAsia="Times New Roman" w:hAnsi="Times New Roman" w:cs="Times New Roman"/>
                <w:sz w:val="24"/>
                <w:szCs w:val="24"/>
              </w:rPr>
              <w:t>prosomere</w:t>
            </w:r>
            <w:proofErr w:type="spellEnd"/>
            <w:r w:rsidRPr="00402B6E">
              <w:rPr>
                <w:rFonts w:ascii="Times New Roman" w:eastAsia="Times New Roman" w:hAnsi="Times New Roman" w:cs="Times New Roman"/>
                <w:sz w:val="24"/>
                <w:szCs w:val="24"/>
              </w:rPr>
              <w:t xml:space="preserve"> 3, which gives rise to the </w:t>
            </w:r>
            <w:proofErr w:type="spellStart"/>
            <w:r w:rsidRPr="00402B6E">
              <w:rPr>
                <w:rFonts w:ascii="Times New Roman" w:eastAsia="Times New Roman" w:hAnsi="Times New Roman" w:cs="Times New Roman"/>
                <w:sz w:val="24"/>
                <w:szCs w:val="24"/>
              </w:rPr>
              <w:t>prethalamus</w:t>
            </w:r>
            <w:proofErr w:type="spellEnd"/>
            <w:r w:rsidRPr="00402B6E">
              <w:rPr>
                <w:rFonts w:ascii="Times New Roman" w:eastAsia="Times New Roman" w:hAnsi="Times New Roman" w:cs="Times New Roman"/>
                <w:sz w:val="24"/>
                <w:szCs w:val="24"/>
              </w:rPr>
              <w:t>. Its early development is crucial for the formation of key thalamic relay nuclei.</w:t>
            </w:r>
          </w:p>
        </w:tc>
      </w:tr>
      <w:tr w:rsidR="001362C2" w:rsidRPr="00402B6E" w:rsidTr="00E478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1362C2" w:rsidRPr="00402B6E" w:rsidRDefault="001362C2" w:rsidP="00E4786D">
            <w:pPr>
              <w:rPr>
                <w:rFonts w:ascii="Times New Roman" w:eastAsia="Times New Roman" w:hAnsi="Times New Roman" w:cs="Times New Roman"/>
                <w:sz w:val="24"/>
                <w:szCs w:val="24"/>
              </w:rPr>
            </w:pPr>
            <w:r w:rsidRPr="00402B6E">
              <w:rPr>
                <w:rFonts w:ascii="Times New Roman" w:eastAsia="Times New Roman" w:hAnsi="Times New Roman" w:cs="Times New Roman"/>
                <w:sz w:val="24"/>
                <w:szCs w:val="24"/>
              </w:rPr>
              <w:t>Reticular nucleus of the thalamus</w:t>
            </w:r>
          </w:p>
        </w:tc>
        <w:tc>
          <w:tcPr>
            <w:tcW w:w="0" w:type="auto"/>
            <w:hideMark/>
          </w:tcPr>
          <w:p w:rsidR="001362C2" w:rsidRPr="00402B6E" w:rsidRDefault="001362C2" w:rsidP="00E4786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402B6E">
              <w:rPr>
                <w:rFonts w:ascii="Times New Roman" w:eastAsia="Times New Roman" w:hAnsi="Times New Roman" w:cs="Times New Roman"/>
                <w:sz w:val="24"/>
                <w:szCs w:val="24"/>
              </w:rPr>
              <w:t>This nucleus forms early within the thalamus and plays a critical role in regulating thalamic activity and relaying information to the cortex.</w:t>
            </w:r>
          </w:p>
        </w:tc>
      </w:tr>
      <w:tr w:rsidR="001362C2" w:rsidRPr="00402B6E" w:rsidTr="00E4786D">
        <w:tc>
          <w:tcPr>
            <w:cnfStyle w:val="001000000000" w:firstRow="0" w:lastRow="0" w:firstColumn="1" w:lastColumn="0" w:oddVBand="0" w:evenVBand="0" w:oddHBand="0" w:evenHBand="0" w:firstRowFirstColumn="0" w:firstRowLastColumn="0" w:lastRowFirstColumn="0" w:lastRowLastColumn="0"/>
            <w:tcW w:w="0" w:type="auto"/>
            <w:hideMark/>
          </w:tcPr>
          <w:p w:rsidR="001362C2" w:rsidRPr="00402B6E" w:rsidRDefault="001362C2" w:rsidP="00E4786D">
            <w:pPr>
              <w:rPr>
                <w:rFonts w:ascii="Times New Roman" w:eastAsia="Times New Roman" w:hAnsi="Times New Roman" w:cs="Times New Roman"/>
                <w:sz w:val="24"/>
                <w:szCs w:val="24"/>
              </w:rPr>
            </w:pPr>
            <w:r w:rsidRPr="00402B6E">
              <w:rPr>
                <w:rFonts w:ascii="Times New Roman" w:eastAsia="Times New Roman" w:hAnsi="Times New Roman" w:cs="Times New Roman"/>
                <w:sz w:val="24"/>
                <w:szCs w:val="24"/>
              </w:rPr>
              <w:t xml:space="preserve">Zona </w:t>
            </w:r>
            <w:proofErr w:type="spellStart"/>
            <w:r w:rsidRPr="00402B6E">
              <w:rPr>
                <w:rFonts w:ascii="Times New Roman" w:eastAsia="Times New Roman" w:hAnsi="Times New Roman" w:cs="Times New Roman"/>
                <w:sz w:val="24"/>
                <w:szCs w:val="24"/>
              </w:rPr>
              <w:t>incerta</w:t>
            </w:r>
            <w:proofErr w:type="spellEnd"/>
          </w:p>
        </w:tc>
        <w:tc>
          <w:tcPr>
            <w:tcW w:w="0" w:type="auto"/>
            <w:hideMark/>
          </w:tcPr>
          <w:p w:rsidR="001362C2" w:rsidRPr="00402B6E" w:rsidRDefault="001362C2" w:rsidP="00E4786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402B6E">
              <w:rPr>
                <w:rFonts w:ascii="Times New Roman" w:eastAsia="Times New Roman" w:hAnsi="Times New Roman" w:cs="Times New Roman"/>
                <w:sz w:val="24"/>
                <w:szCs w:val="24"/>
              </w:rPr>
              <w:t xml:space="preserve">Part of the subthalamus, involved in motor control. Its development alongside other </w:t>
            </w:r>
            <w:proofErr w:type="spellStart"/>
            <w:r w:rsidRPr="00402B6E">
              <w:rPr>
                <w:rFonts w:ascii="Times New Roman" w:eastAsia="Times New Roman" w:hAnsi="Times New Roman" w:cs="Times New Roman"/>
                <w:sz w:val="24"/>
                <w:szCs w:val="24"/>
              </w:rPr>
              <w:t>subthalamic</w:t>
            </w:r>
            <w:proofErr w:type="spellEnd"/>
            <w:r w:rsidRPr="00402B6E">
              <w:rPr>
                <w:rFonts w:ascii="Times New Roman" w:eastAsia="Times New Roman" w:hAnsi="Times New Roman" w:cs="Times New Roman"/>
                <w:sz w:val="24"/>
                <w:szCs w:val="24"/>
              </w:rPr>
              <w:t xml:space="preserve"> structures establishes early motor circuits.</w:t>
            </w:r>
          </w:p>
        </w:tc>
      </w:tr>
      <w:tr w:rsidR="001362C2" w:rsidRPr="00402B6E" w:rsidTr="00E478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1362C2" w:rsidRPr="00402B6E" w:rsidRDefault="001362C2" w:rsidP="00E4786D">
            <w:pPr>
              <w:rPr>
                <w:rFonts w:ascii="Times New Roman" w:eastAsia="Times New Roman" w:hAnsi="Times New Roman" w:cs="Times New Roman"/>
                <w:sz w:val="24"/>
                <w:szCs w:val="24"/>
              </w:rPr>
            </w:pPr>
            <w:r w:rsidRPr="00402B6E">
              <w:rPr>
                <w:rFonts w:ascii="Times New Roman" w:eastAsia="Times New Roman" w:hAnsi="Times New Roman" w:cs="Times New Roman"/>
                <w:sz w:val="24"/>
                <w:szCs w:val="24"/>
              </w:rPr>
              <w:t>Cochlear nuclei</w:t>
            </w:r>
          </w:p>
        </w:tc>
        <w:tc>
          <w:tcPr>
            <w:tcW w:w="0" w:type="auto"/>
            <w:hideMark/>
          </w:tcPr>
          <w:p w:rsidR="001362C2" w:rsidRPr="00402B6E" w:rsidRDefault="001362C2" w:rsidP="00E4786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402B6E">
              <w:rPr>
                <w:rFonts w:ascii="Times New Roman" w:eastAsia="Times New Roman" w:hAnsi="Times New Roman" w:cs="Times New Roman"/>
                <w:sz w:val="24"/>
                <w:szCs w:val="24"/>
              </w:rPr>
              <w:t>Located in the hindbrain, these nuclei are among the first to develop as part of the auditory pathway. Their early maturation is essential for processing sound.</w:t>
            </w:r>
          </w:p>
        </w:tc>
      </w:tr>
      <w:tr w:rsidR="001362C2" w:rsidRPr="00402B6E" w:rsidTr="00E4786D">
        <w:tc>
          <w:tcPr>
            <w:cnfStyle w:val="001000000000" w:firstRow="0" w:lastRow="0" w:firstColumn="1" w:lastColumn="0" w:oddVBand="0" w:evenVBand="0" w:oddHBand="0" w:evenHBand="0" w:firstRowFirstColumn="0" w:firstRowLastColumn="0" w:lastRowFirstColumn="0" w:lastRowLastColumn="0"/>
            <w:tcW w:w="0" w:type="auto"/>
            <w:hideMark/>
          </w:tcPr>
          <w:p w:rsidR="001362C2" w:rsidRPr="00402B6E" w:rsidRDefault="001362C2" w:rsidP="00E4786D">
            <w:pPr>
              <w:rPr>
                <w:rFonts w:ascii="Times New Roman" w:eastAsia="Times New Roman" w:hAnsi="Times New Roman" w:cs="Times New Roman"/>
                <w:sz w:val="24"/>
                <w:szCs w:val="24"/>
              </w:rPr>
            </w:pPr>
            <w:r w:rsidRPr="00402B6E">
              <w:rPr>
                <w:rFonts w:ascii="Times New Roman" w:eastAsia="Times New Roman" w:hAnsi="Times New Roman" w:cs="Times New Roman"/>
                <w:sz w:val="24"/>
                <w:szCs w:val="24"/>
              </w:rPr>
              <w:t>Medulla, sensory related</w:t>
            </w:r>
          </w:p>
        </w:tc>
        <w:tc>
          <w:tcPr>
            <w:tcW w:w="0" w:type="auto"/>
            <w:hideMark/>
          </w:tcPr>
          <w:p w:rsidR="001362C2" w:rsidRPr="00402B6E" w:rsidRDefault="001362C2" w:rsidP="00E4786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402B6E">
              <w:rPr>
                <w:rFonts w:ascii="Times New Roman" w:eastAsia="Times New Roman" w:hAnsi="Times New Roman" w:cs="Times New Roman"/>
                <w:sz w:val="24"/>
                <w:szCs w:val="24"/>
              </w:rPr>
              <w:t>This part of the brainstem handles sensory information from the body, and its early formation is crucial for basic sensory perception.</w:t>
            </w:r>
          </w:p>
        </w:tc>
      </w:tr>
    </w:tbl>
    <w:p w:rsidR="001362C2" w:rsidRPr="00402B6E" w:rsidRDefault="001362C2" w:rsidP="001362C2">
      <w:pPr>
        <w:spacing w:after="0" w:line="240" w:lineRule="auto"/>
        <w:rPr>
          <w:rFonts w:ascii="Times New Roman" w:eastAsia="Times New Roman" w:hAnsi="Times New Roman" w:cs="Times New Roman"/>
          <w:sz w:val="24"/>
          <w:szCs w:val="24"/>
        </w:rPr>
      </w:pPr>
    </w:p>
    <w:p w:rsidR="001362C2" w:rsidRDefault="001362C2" w:rsidP="001362C2">
      <w:pPr>
        <w:spacing w:before="100" w:beforeAutospacing="1" w:after="100" w:afterAutospacing="1" w:line="240" w:lineRule="auto"/>
        <w:outlineLvl w:val="2"/>
        <w:rPr>
          <w:rFonts w:ascii="Times New Roman" w:eastAsia="Times New Roman" w:hAnsi="Times New Roman" w:cs="Times New Roman"/>
          <w:b/>
          <w:bCs/>
          <w:sz w:val="27"/>
          <w:szCs w:val="27"/>
        </w:rPr>
      </w:pPr>
    </w:p>
    <w:p w:rsidR="001362C2" w:rsidRDefault="001362C2" w:rsidP="001362C2">
      <w:pPr>
        <w:spacing w:before="100" w:beforeAutospacing="1" w:after="100" w:afterAutospacing="1" w:line="240" w:lineRule="auto"/>
        <w:outlineLvl w:val="2"/>
        <w:rPr>
          <w:rFonts w:ascii="Times New Roman" w:eastAsia="Times New Roman" w:hAnsi="Times New Roman" w:cs="Times New Roman"/>
          <w:b/>
          <w:bCs/>
          <w:sz w:val="27"/>
          <w:szCs w:val="27"/>
        </w:rPr>
      </w:pPr>
    </w:p>
    <w:p w:rsidR="001362C2" w:rsidRDefault="001362C2" w:rsidP="001362C2">
      <w:pPr>
        <w:spacing w:before="100" w:beforeAutospacing="1" w:after="100" w:afterAutospacing="1" w:line="240" w:lineRule="auto"/>
        <w:outlineLvl w:val="2"/>
        <w:rPr>
          <w:rFonts w:ascii="Times New Roman" w:eastAsia="Times New Roman" w:hAnsi="Times New Roman" w:cs="Times New Roman"/>
          <w:b/>
          <w:bCs/>
          <w:sz w:val="27"/>
          <w:szCs w:val="27"/>
        </w:rPr>
      </w:pPr>
    </w:p>
    <w:p w:rsidR="001362C2" w:rsidRPr="00402B6E" w:rsidRDefault="001362C2" w:rsidP="001362C2">
      <w:pPr>
        <w:spacing w:before="100" w:beforeAutospacing="1" w:after="100" w:afterAutospacing="1" w:line="240" w:lineRule="auto"/>
        <w:outlineLvl w:val="2"/>
        <w:rPr>
          <w:rFonts w:ascii="Times New Roman" w:eastAsia="Times New Roman" w:hAnsi="Times New Roman" w:cs="Times New Roman"/>
          <w:b/>
          <w:bCs/>
          <w:sz w:val="27"/>
          <w:szCs w:val="27"/>
        </w:rPr>
      </w:pPr>
      <w:r w:rsidRPr="00402B6E">
        <w:rPr>
          <w:rFonts w:ascii="Times New Roman" w:eastAsia="Times New Roman" w:hAnsi="Times New Roman" w:cs="Times New Roman"/>
          <w:b/>
          <w:bCs/>
          <w:sz w:val="27"/>
          <w:szCs w:val="27"/>
        </w:rPr>
        <w:t>Table 2: Mid-Fetal Development</w:t>
      </w:r>
    </w:p>
    <w:p w:rsidR="001362C2" w:rsidRPr="00402B6E" w:rsidRDefault="001362C2" w:rsidP="001362C2">
      <w:pPr>
        <w:spacing w:before="100" w:beforeAutospacing="1" w:after="100" w:afterAutospacing="1" w:line="240" w:lineRule="auto"/>
        <w:rPr>
          <w:rFonts w:ascii="Times New Roman" w:eastAsia="Times New Roman" w:hAnsi="Times New Roman" w:cs="Times New Roman"/>
          <w:sz w:val="24"/>
          <w:szCs w:val="24"/>
        </w:rPr>
      </w:pPr>
      <w:r w:rsidRPr="00402B6E">
        <w:rPr>
          <w:rFonts w:ascii="Times New Roman" w:eastAsia="Times New Roman" w:hAnsi="Times New Roman" w:cs="Times New Roman"/>
          <w:sz w:val="24"/>
          <w:szCs w:val="24"/>
        </w:rPr>
        <w:lastRenderedPageBreak/>
        <w:t>During this phase, the major brain divisions expand and differentiate into specific nuclei and structures. Synapse formation begins, and the primary neural circuits are established.</w:t>
      </w:r>
    </w:p>
    <w:tbl>
      <w:tblPr>
        <w:tblStyle w:val="PlainTable2"/>
        <w:tblW w:w="0" w:type="auto"/>
        <w:tblLook w:val="04A0" w:firstRow="1" w:lastRow="0" w:firstColumn="1" w:lastColumn="0" w:noHBand="0" w:noVBand="1"/>
      </w:tblPr>
      <w:tblGrid>
        <w:gridCol w:w="2705"/>
        <w:gridCol w:w="8095"/>
      </w:tblGrid>
      <w:tr w:rsidR="001362C2" w:rsidRPr="00402B6E" w:rsidTr="00E4786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1362C2" w:rsidRPr="00402B6E" w:rsidRDefault="001362C2" w:rsidP="00E4786D">
            <w:pPr>
              <w:rPr>
                <w:rFonts w:ascii="Times New Roman" w:eastAsia="Times New Roman" w:hAnsi="Times New Roman" w:cs="Times New Roman"/>
                <w:sz w:val="24"/>
                <w:szCs w:val="24"/>
              </w:rPr>
            </w:pPr>
            <w:r w:rsidRPr="00402B6E">
              <w:rPr>
                <w:rFonts w:ascii="Times New Roman" w:eastAsia="Times New Roman" w:hAnsi="Times New Roman" w:cs="Times New Roman"/>
                <w:sz w:val="24"/>
                <w:szCs w:val="24"/>
              </w:rPr>
              <w:t>Region</w:t>
            </w:r>
          </w:p>
        </w:tc>
        <w:tc>
          <w:tcPr>
            <w:tcW w:w="0" w:type="auto"/>
            <w:hideMark/>
          </w:tcPr>
          <w:p w:rsidR="001362C2" w:rsidRPr="00402B6E" w:rsidRDefault="001362C2" w:rsidP="00E4786D">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402B6E">
              <w:rPr>
                <w:rFonts w:ascii="Times New Roman" w:eastAsia="Times New Roman" w:hAnsi="Times New Roman" w:cs="Times New Roman"/>
                <w:sz w:val="24"/>
                <w:szCs w:val="24"/>
              </w:rPr>
              <w:t>Description &amp; Developmental Significance</w:t>
            </w:r>
          </w:p>
        </w:tc>
      </w:tr>
      <w:tr w:rsidR="001362C2" w:rsidRPr="00402B6E" w:rsidTr="00E478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1362C2" w:rsidRPr="00402B6E" w:rsidRDefault="001362C2" w:rsidP="00E4786D">
            <w:pPr>
              <w:rPr>
                <w:rFonts w:ascii="Times New Roman" w:eastAsia="Times New Roman" w:hAnsi="Times New Roman" w:cs="Times New Roman"/>
                <w:sz w:val="24"/>
                <w:szCs w:val="24"/>
              </w:rPr>
            </w:pPr>
            <w:r w:rsidRPr="00402B6E">
              <w:rPr>
                <w:rFonts w:ascii="Times New Roman" w:eastAsia="Times New Roman" w:hAnsi="Times New Roman" w:cs="Times New Roman"/>
                <w:sz w:val="24"/>
                <w:szCs w:val="24"/>
              </w:rPr>
              <w:t>Thalamus, sensory-motor cortex related</w:t>
            </w:r>
          </w:p>
        </w:tc>
        <w:tc>
          <w:tcPr>
            <w:tcW w:w="0" w:type="auto"/>
            <w:hideMark/>
          </w:tcPr>
          <w:p w:rsidR="001362C2" w:rsidRPr="00402B6E" w:rsidRDefault="001362C2" w:rsidP="00E4786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402B6E">
              <w:rPr>
                <w:rFonts w:ascii="Times New Roman" w:eastAsia="Times New Roman" w:hAnsi="Times New Roman" w:cs="Times New Roman"/>
                <w:sz w:val="24"/>
                <w:szCs w:val="24"/>
              </w:rPr>
              <w:t>The thalamus is a major relay station. Its mid-fetal development establishes crucial pathways for sensory and motor information to reach the cerebral cortex.</w:t>
            </w:r>
          </w:p>
        </w:tc>
      </w:tr>
      <w:tr w:rsidR="001362C2" w:rsidRPr="00402B6E" w:rsidTr="00E4786D">
        <w:tc>
          <w:tcPr>
            <w:cnfStyle w:val="001000000000" w:firstRow="0" w:lastRow="0" w:firstColumn="1" w:lastColumn="0" w:oddVBand="0" w:evenVBand="0" w:oddHBand="0" w:evenHBand="0" w:firstRowFirstColumn="0" w:firstRowLastColumn="0" w:lastRowFirstColumn="0" w:lastRowLastColumn="0"/>
            <w:tcW w:w="0" w:type="auto"/>
            <w:hideMark/>
          </w:tcPr>
          <w:p w:rsidR="001362C2" w:rsidRPr="00402B6E" w:rsidRDefault="001362C2" w:rsidP="00E4786D">
            <w:pPr>
              <w:rPr>
                <w:rFonts w:ascii="Times New Roman" w:eastAsia="Times New Roman" w:hAnsi="Times New Roman" w:cs="Times New Roman"/>
                <w:sz w:val="24"/>
                <w:szCs w:val="24"/>
              </w:rPr>
            </w:pPr>
            <w:proofErr w:type="spellStart"/>
            <w:r w:rsidRPr="00402B6E">
              <w:rPr>
                <w:rFonts w:ascii="Times New Roman" w:eastAsia="Times New Roman" w:hAnsi="Times New Roman" w:cs="Times New Roman"/>
                <w:sz w:val="24"/>
                <w:szCs w:val="24"/>
              </w:rPr>
              <w:t>Mediodorsal</w:t>
            </w:r>
            <w:proofErr w:type="spellEnd"/>
            <w:r w:rsidRPr="00402B6E">
              <w:rPr>
                <w:rFonts w:ascii="Times New Roman" w:eastAsia="Times New Roman" w:hAnsi="Times New Roman" w:cs="Times New Roman"/>
                <w:sz w:val="24"/>
                <w:szCs w:val="24"/>
              </w:rPr>
              <w:t xml:space="preserve"> nucleus</w:t>
            </w:r>
          </w:p>
        </w:tc>
        <w:tc>
          <w:tcPr>
            <w:tcW w:w="0" w:type="auto"/>
            <w:hideMark/>
          </w:tcPr>
          <w:p w:rsidR="001362C2" w:rsidRPr="00402B6E" w:rsidRDefault="001362C2" w:rsidP="00E4786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402B6E">
              <w:rPr>
                <w:rFonts w:ascii="Times New Roman" w:eastAsia="Times New Roman" w:hAnsi="Times New Roman" w:cs="Times New Roman"/>
                <w:sz w:val="24"/>
                <w:szCs w:val="24"/>
              </w:rPr>
              <w:t>A key thalamic nucleus involved in executive function and memory. Its maturation during this period is critical for laying the groundwork for higher cognitive function.</w:t>
            </w:r>
          </w:p>
        </w:tc>
      </w:tr>
      <w:tr w:rsidR="001362C2" w:rsidRPr="00402B6E" w:rsidTr="00E478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1362C2" w:rsidRPr="00402B6E" w:rsidRDefault="001362C2" w:rsidP="00E4786D">
            <w:pPr>
              <w:rPr>
                <w:rFonts w:ascii="Times New Roman" w:eastAsia="Times New Roman" w:hAnsi="Times New Roman" w:cs="Times New Roman"/>
                <w:sz w:val="24"/>
                <w:szCs w:val="24"/>
              </w:rPr>
            </w:pPr>
            <w:r w:rsidRPr="00402B6E">
              <w:rPr>
                <w:rFonts w:ascii="Times New Roman" w:eastAsia="Times New Roman" w:hAnsi="Times New Roman" w:cs="Times New Roman"/>
                <w:sz w:val="24"/>
                <w:szCs w:val="24"/>
              </w:rPr>
              <w:t>Globus pallidus, external segment</w:t>
            </w:r>
          </w:p>
        </w:tc>
        <w:tc>
          <w:tcPr>
            <w:tcW w:w="0" w:type="auto"/>
            <w:hideMark/>
          </w:tcPr>
          <w:p w:rsidR="001362C2" w:rsidRPr="00402B6E" w:rsidRDefault="001362C2" w:rsidP="00E4786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402B6E">
              <w:rPr>
                <w:rFonts w:ascii="Times New Roman" w:eastAsia="Times New Roman" w:hAnsi="Times New Roman" w:cs="Times New Roman"/>
                <w:sz w:val="24"/>
                <w:szCs w:val="24"/>
              </w:rPr>
              <w:t>A core component of the basal ganglia, crucial for motor control. Its development is part of the emerging motor system.</w:t>
            </w:r>
          </w:p>
        </w:tc>
      </w:tr>
      <w:tr w:rsidR="001362C2" w:rsidRPr="00402B6E" w:rsidTr="00E4786D">
        <w:tc>
          <w:tcPr>
            <w:cnfStyle w:val="001000000000" w:firstRow="0" w:lastRow="0" w:firstColumn="1" w:lastColumn="0" w:oddVBand="0" w:evenVBand="0" w:oddHBand="0" w:evenHBand="0" w:firstRowFirstColumn="0" w:firstRowLastColumn="0" w:lastRowFirstColumn="0" w:lastRowLastColumn="0"/>
            <w:tcW w:w="0" w:type="auto"/>
            <w:hideMark/>
          </w:tcPr>
          <w:p w:rsidR="001362C2" w:rsidRPr="00402B6E" w:rsidRDefault="001362C2" w:rsidP="00E4786D">
            <w:pPr>
              <w:rPr>
                <w:rFonts w:ascii="Times New Roman" w:eastAsia="Times New Roman" w:hAnsi="Times New Roman" w:cs="Times New Roman"/>
                <w:sz w:val="24"/>
                <w:szCs w:val="24"/>
              </w:rPr>
            </w:pPr>
            <w:r w:rsidRPr="00402B6E">
              <w:rPr>
                <w:rFonts w:ascii="Times New Roman" w:eastAsia="Times New Roman" w:hAnsi="Times New Roman" w:cs="Times New Roman"/>
                <w:sz w:val="24"/>
                <w:szCs w:val="24"/>
              </w:rPr>
              <w:t>Superior colliculus, motor related</w:t>
            </w:r>
          </w:p>
        </w:tc>
        <w:tc>
          <w:tcPr>
            <w:tcW w:w="0" w:type="auto"/>
            <w:hideMark/>
          </w:tcPr>
          <w:p w:rsidR="001362C2" w:rsidRPr="00402B6E" w:rsidRDefault="001362C2" w:rsidP="00E4786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402B6E">
              <w:rPr>
                <w:rFonts w:ascii="Times New Roman" w:eastAsia="Times New Roman" w:hAnsi="Times New Roman" w:cs="Times New Roman"/>
                <w:sz w:val="24"/>
                <w:szCs w:val="24"/>
              </w:rPr>
              <w:t>A midbrain structure involved in visual reflexes and orienting movements. Its layers develop sequentially, with the deep layers involved in motor output.</w:t>
            </w:r>
          </w:p>
        </w:tc>
      </w:tr>
      <w:tr w:rsidR="001362C2" w:rsidRPr="00402B6E" w:rsidTr="00E478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1362C2" w:rsidRPr="00402B6E" w:rsidRDefault="001362C2" w:rsidP="00E4786D">
            <w:pPr>
              <w:rPr>
                <w:rFonts w:ascii="Times New Roman" w:eastAsia="Times New Roman" w:hAnsi="Times New Roman" w:cs="Times New Roman"/>
                <w:sz w:val="24"/>
                <w:szCs w:val="24"/>
              </w:rPr>
            </w:pPr>
            <w:r w:rsidRPr="00402B6E">
              <w:rPr>
                <w:rFonts w:ascii="Times New Roman" w:eastAsia="Times New Roman" w:hAnsi="Times New Roman" w:cs="Times New Roman"/>
                <w:sz w:val="24"/>
                <w:szCs w:val="24"/>
              </w:rPr>
              <w:t>Inferior colliculus, central nucleus</w:t>
            </w:r>
          </w:p>
        </w:tc>
        <w:tc>
          <w:tcPr>
            <w:tcW w:w="0" w:type="auto"/>
            <w:hideMark/>
          </w:tcPr>
          <w:p w:rsidR="001362C2" w:rsidRPr="00402B6E" w:rsidRDefault="001362C2" w:rsidP="00E4786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402B6E">
              <w:rPr>
                <w:rFonts w:ascii="Times New Roman" w:eastAsia="Times New Roman" w:hAnsi="Times New Roman" w:cs="Times New Roman"/>
                <w:sz w:val="24"/>
                <w:szCs w:val="24"/>
              </w:rPr>
              <w:t>The main auditory nucleus in the midbrain, its development during this period is essential for advanced auditory processing and reflexes.</w:t>
            </w:r>
          </w:p>
        </w:tc>
      </w:tr>
      <w:tr w:rsidR="001362C2" w:rsidRPr="00402B6E" w:rsidTr="00E4786D">
        <w:tc>
          <w:tcPr>
            <w:cnfStyle w:val="001000000000" w:firstRow="0" w:lastRow="0" w:firstColumn="1" w:lastColumn="0" w:oddVBand="0" w:evenVBand="0" w:oddHBand="0" w:evenHBand="0" w:firstRowFirstColumn="0" w:firstRowLastColumn="0" w:lastRowFirstColumn="0" w:lastRowLastColumn="0"/>
            <w:tcW w:w="0" w:type="auto"/>
            <w:hideMark/>
          </w:tcPr>
          <w:p w:rsidR="001362C2" w:rsidRPr="00402B6E" w:rsidRDefault="001362C2" w:rsidP="00E4786D">
            <w:pPr>
              <w:rPr>
                <w:rFonts w:ascii="Times New Roman" w:eastAsia="Times New Roman" w:hAnsi="Times New Roman" w:cs="Times New Roman"/>
                <w:sz w:val="24"/>
                <w:szCs w:val="24"/>
              </w:rPr>
            </w:pPr>
            <w:r w:rsidRPr="00402B6E">
              <w:rPr>
                <w:rFonts w:ascii="Times New Roman" w:eastAsia="Times New Roman" w:hAnsi="Times New Roman" w:cs="Times New Roman"/>
                <w:sz w:val="24"/>
                <w:szCs w:val="24"/>
              </w:rPr>
              <w:t xml:space="preserve">Anterior </w:t>
            </w:r>
            <w:proofErr w:type="spellStart"/>
            <w:r w:rsidRPr="00402B6E">
              <w:rPr>
                <w:rFonts w:ascii="Times New Roman" w:eastAsia="Times New Roman" w:hAnsi="Times New Roman" w:cs="Times New Roman"/>
                <w:sz w:val="24"/>
                <w:szCs w:val="24"/>
              </w:rPr>
              <w:t>pretectal</w:t>
            </w:r>
            <w:proofErr w:type="spellEnd"/>
            <w:r w:rsidRPr="00402B6E">
              <w:rPr>
                <w:rFonts w:ascii="Times New Roman" w:eastAsia="Times New Roman" w:hAnsi="Times New Roman" w:cs="Times New Roman"/>
                <w:sz w:val="24"/>
                <w:szCs w:val="24"/>
              </w:rPr>
              <w:t xml:space="preserve"> nucleus</w:t>
            </w:r>
          </w:p>
        </w:tc>
        <w:tc>
          <w:tcPr>
            <w:tcW w:w="0" w:type="auto"/>
            <w:hideMark/>
          </w:tcPr>
          <w:p w:rsidR="001362C2" w:rsidRPr="00402B6E" w:rsidRDefault="001362C2" w:rsidP="00E4786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402B6E">
              <w:rPr>
                <w:rFonts w:ascii="Times New Roman" w:eastAsia="Times New Roman" w:hAnsi="Times New Roman" w:cs="Times New Roman"/>
                <w:sz w:val="24"/>
                <w:szCs w:val="24"/>
              </w:rPr>
              <w:t xml:space="preserve">Part of the </w:t>
            </w:r>
            <w:proofErr w:type="spellStart"/>
            <w:r w:rsidRPr="00402B6E">
              <w:rPr>
                <w:rFonts w:ascii="Times New Roman" w:eastAsia="Times New Roman" w:hAnsi="Times New Roman" w:cs="Times New Roman"/>
                <w:sz w:val="24"/>
                <w:szCs w:val="24"/>
              </w:rPr>
              <w:t>pretectal</w:t>
            </w:r>
            <w:proofErr w:type="spellEnd"/>
            <w:r w:rsidRPr="00402B6E">
              <w:rPr>
                <w:rFonts w:ascii="Times New Roman" w:eastAsia="Times New Roman" w:hAnsi="Times New Roman" w:cs="Times New Roman"/>
                <w:sz w:val="24"/>
                <w:szCs w:val="24"/>
              </w:rPr>
              <w:t xml:space="preserve"> region, involved in visual reflexes. Its development is integrated with the maturation of other midbrain visual centers.</w:t>
            </w:r>
          </w:p>
        </w:tc>
      </w:tr>
      <w:tr w:rsidR="001362C2" w:rsidRPr="00402B6E" w:rsidTr="00E478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1362C2" w:rsidRPr="00402B6E" w:rsidRDefault="001362C2" w:rsidP="00E4786D">
            <w:pPr>
              <w:rPr>
                <w:rFonts w:ascii="Times New Roman" w:eastAsia="Times New Roman" w:hAnsi="Times New Roman" w:cs="Times New Roman"/>
                <w:sz w:val="24"/>
                <w:szCs w:val="24"/>
              </w:rPr>
            </w:pPr>
            <w:r w:rsidRPr="00402B6E">
              <w:rPr>
                <w:rFonts w:ascii="Times New Roman" w:eastAsia="Times New Roman" w:hAnsi="Times New Roman" w:cs="Times New Roman"/>
                <w:sz w:val="24"/>
                <w:szCs w:val="24"/>
              </w:rPr>
              <w:t xml:space="preserve">Medial </w:t>
            </w:r>
            <w:proofErr w:type="spellStart"/>
            <w:r w:rsidRPr="00402B6E">
              <w:rPr>
                <w:rFonts w:ascii="Times New Roman" w:eastAsia="Times New Roman" w:hAnsi="Times New Roman" w:cs="Times New Roman"/>
                <w:sz w:val="24"/>
                <w:szCs w:val="24"/>
              </w:rPr>
              <w:t>amygdalar</w:t>
            </w:r>
            <w:proofErr w:type="spellEnd"/>
            <w:r w:rsidRPr="00402B6E">
              <w:rPr>
                <w:rFonts w:ascii="Times New Roman" w:eastAsia="Times New Roman" w:hAnsi="Times New Roman" w:cs="Times New Roman"/>
                <w:sz w:val="24"/>
                <w:szCs w:val="24"/>
              </w:rPr>
              <w:t xml:space="preserve"> nucleus</w:t>
            </w:r>
          </w:p>
        </w:tc>
        <w:tc>
          <w:tcPr>
            <w:tcW w:w="0" w:type="auto"/>
            <w:hideMark/>
          </w:tcPr>
          <w:p w:rsidR="001362C2" w:rsidRPr="00402B6E" w:rsidRDefault="001362C2" w:rsidP="00E4786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402B6E">
              <w:rPr>
                <w:rFonts w:ascii="Times New Roman" w:eastAsia="Times New Roman" w:hAnsi="Times New Roman" w:cs="Times New Roman"/>
                <w:sz w:val="24"/>
                <w:szCs w:val="24"/>
              </w:rPr>
              <w:t>A limbic structure critical for emotional processing. Its various sub-regions and sub-layers begin to differentiate, forming the basis for emotional responses.</w:t>
            </w:r>
          </w:p>
        </w:tc>
      </w:tr>
      <w:tr w:rsidR="001362C2" w:rsidRPr="00402B6E" w:rsidTr="00E4786D">
        <w:tc>
          <w:tcPr>
            <w:cnfStyle w:val="001000000000" w:firstRow="0" w:lastRow="0" w:firstColumn="1" w:lastColumn="0" w:oddVBand="0" w:evenVBand="0" w:oddHBand="0" w:evenHBand="0" w:firstRowFirstColumn="0" w:firstRowLastColumn="0" w:lastRowFirstColumn="0" w:lastRowLastColumn="0"/>
            <w:tcW w:w="0" w:type="auto"/>
            <w:hideMark/>
          </w:tcPr>
          <w:p w:rsidR="001362C2" w:rsidRPr="00402B6E" w:rsidRDefault="001362C2" w:rsidP="00E4786D">
            <w:pPr>
              <w:rPr>
                <w:rFonts w:ascii="Times New Roman" w:eastAsia="Times New Roman" w:hAnsi="Times New Roman" w:cs="Times New Roman"/>
                <w:sz w:val="24"/>
                <w:szCs w:val="24"/>
              </w:rPr>
            </w:pPr>
            <w:r w:rsidRPr="00402B6E">
              <w:rPr>
                <w:rFonts w:ascii="Times New Roman" w:eastAsia="Times New Roman" w:hAnsi="Times New Roman" w:cs="Times New Roman"/>
                <w:sz w:val="24"/>
                <w:szCs w:val="24"/>
              </w:rPr>
              <w:t xml:space="preserve">Lateral </w:t>
            </w:r>
            <w:proofErr w:type="spellStart"/>
            <w:r w:rsidRPr="00402B6E">
              <w:rPr>
                <w:rFonts w:ascii="Times New Roman" w:eastAsia="Times New Roman" w:hAnsi="Times New Roman" w:cs="Times New Roman"/>
                <w:sz w:val="24"/>
                <w:szCs w:val="24"/>
              </w:rPr>
              <w:t>habenula</w:t>
            </w:r>
            <w:proofErr w:type="spellEnd"/>
          </w:p>
        </w:tc>
        <w:tc>
          <w:tcPr>
            <w:tcW w:w="0" w:type="auto"/>
            <w:hideMark/>
          </w:tcPr>
          <w:p w:rsidR="001362C2" w:rsidRPr="00402B6E" w:rsidRDefault="001362C2" w:rsidP="00E4786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402B6E">
              <w:rPr>
                <w:rFonts w:ascii="Times New Roman" w:eastAsia="Times New Roman" w:hAnsi="Times New Roman" w:cs="Times New Roman"/>
                <w:sz w:val="24"/>
                <w:szCs w:val="24"/>
              </w:rPr>
              <w:t xml:space="preserve">A small but significant nucleus in the </w:t>
            </w:r>
            <w:proofErr w:type="spellStart"/>
            <w:r w:rsidRPr="00402B6E">
              <w:rPr>
                <w:rFonts w:ascii="Times New Roman" w:eastAsia="Times New Roman" w:hAnsi="Times New Roman" w:cs="Times New Roman"/>
                <w:sz w:val="24"/>
                <w:szCs w:val="24"/>
              </w:rPr>
              <w:t>epithalamus</w:t>
            </w:r>
            <w:proofErr w:type="spellEnd"/>
            <w:r w:rsidRPr="00402B6E">
              <w:rPr>
                <w:rFonts w:ascii="Times New Roman" w:eastAsia="Times New Roman" w:hAnsi="Times New Roman" w:cs="Times New Roman"/>
                <w:sz w:val="24"/>
                <w:szCs w:val="24"/>
              </w:rPr>
              <w:t>, involved in reward processing and aversion. Its development lays the foundation for future motivational circuits.</w:t>
            </w:r>
          </w:p>
        </w:tc>
      </w:tr>
      <w:tr w:rsidR="001362C2" w:rsidRPr="00402B6E" w:rsidTr="00E478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1362C2" w:rsidRPr="00402B6E" w:rsidRDefault="001362C2" w:rsidP="00E4786D">
            <w:pPr>
              <w:rPr>
                <w:rFonts w:ascii="Times New Roman" w:eastAsia="Times New Roman" w:hAnsi="Times New Roman" w:cs="Times New Roman"/>
                <w:sz w:val="24"/>
                <w:szCs w:val="24"/>
              </w:rPr>
            </w:pPr>
            <w:r w:rsidRPr="00402B6E">
              <w:rPr>
                <w:rFonts w:ascii="Times New Roman" w:eastAsia="Times New Roman" w:hAnsi="Times New Roman" w:cs="Times New Roman"/>
                <w:sz w:val="24"/>
                <w:szCs w:val="24"/>
              </w:rPr>
              <w:t>Cerebellum</w:t>
            </w:r>
          </w:p>
        </w:tc>
        <w:tc>
          <w:tcPr>
            <w:tcW w:w="0" w:type="auto"/>
            <w:hideMark/>
          </w:tcPr>
          <w:p w:rsidR="001362C2" w:rsidRPr="00402B6E" w:rsidRDefault="001362C2" w:rsidP="00E4786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402B6E">
              <w:rPr>
                <w:rFonts w:ascii="Times New Roman" w:eastAsia="Times New Roman" w:hAnsi="Times New Roman" w:cs="Times New Roman"/>
                <w:sz w:val="24"/>
                <w:szCs w:val="24"/>
              </w:rPr>
              <w:t xml:space="preserve">The cerebellum's overall development, including its subdivisions like the </w:t>
            </w:r>
            <w:proofErr w:type="spellStart"/>
            <w:r w:rsidRPr="00402B6E">
              <w:rPr>
                <w:rFonts w:ascii="Times New Roman" w:eastAsia="Times New Roman" w:hAnsi="Times New Roman" w:cs="Times New Roman"/>
                <w:b/>
                <w:bCs/>
                <w:sz w:val="24"/>
                <w:szCs w:val="24"/>
              </w:rPr>
              <w:t>Flocculus</w:t>
            </w:r>
            <w:proofErr w:type="spellEnd"/>
            <w:r w:rsidRPr="00402B6E">
              <w:rPr>
                <w:rFonts w:ascii="Times New Roman" w:eastAsia="Times New Roman" w:hAnsi="Times New Roman" w:cs="Times New Roman"/>
                <w:sz w:val="24"/>
                <w:szCs w:val="24"/>
              </w:rPr>
              <w:t xml:space="preserve"> and </w:t>
            </w:r>
            <w:proofErr w:type="spellStart"/>
            <w:r w:rsidRPr="00402B6E">
              <w:rPr>
                <w:rFonts w:ascii="Times New Roman" w:eastAsia="Times New Roman" w:hAnsi="Times New Roman" w:cs="Times New Roman"/>
                <w:b/>
                <w:bCs/>
                <w:sz w:val="24"/>
                <w:szCs w:val="24"/>
              </w:rPr>
              <w:t>Paraflocculus</w:t>
            </w:r>
            <w:proofErr w:type="spellEnd"/>
            <w:r w:rsidRPr="00402B6E">
              <w:rPr>
                <w:rFonts w:ascii="Times New Roman" w:eastAsia="Times New Roman" w:hAnsi="Times New Roman" w:cs="Times New Roman"/>
                <w:sz w:val="24"/>
                <w:szCs w:val="24"/>
              </w:rPr>
              <w:t>, begins in this period. It is vital for motor coordination and balance.</w:t>
            </w:r>
          </w:p>
        </w:tc>
      </w:tr>
    </w:tbl>
    <w:p w:rsidR="001362C2" w:rsidRDefault="001362C2" w:rsidP="001362C2">
      <w:pPr>
        <w:spacing w:after="0" w:line="240" w:lineRule="auto"/>
        <w:rPr>
          <w:rFonts w:ascii="Times New Roman" w:eastAsia="Times New Roman" w:hAnsi="Times New Roman" w:cs="Times New Roman"/>
          <w:sz w:val="24"/>
          <w:szCs w:val="24"/>
        </w:rPr>
      </w:pPr>
    </w:p>
    <w:p w:rsidR="001362C2" w:rsidRDefault="001362C2" w:rsidP="001362C2">
      <w:pPr>
        <w:spacing w:after="0" w:line="240" w:lineRule="auto"/>
        <w:rPr>
          <w:rFonts w:ascii="Times New Roman" w:eastAsia="Times New Roman" w:hAnsi="Times New Roman" w:cs="Times New Roman"/>
          <w:sz w:val="24"/>
          <w:szCs w:val="24"/>
        </w:rPr>
      </w:pPr>
    </w:p>
    <w:p w:rsidR="001362C2" w:rsidRDefault="001362C2" w:rsidP="001362C2">
      <w:pPr>
        <w:spacing w:after="0" w:line="240" w:lineRule="auto"/>
        <w:rPr>
          <w:rFonts w:ascii="Times New Roman" w:eastAsia="Times New Roman" w:hAnsi="Times New Roman" w:cs="Times New Roman"/>
          <w:sz w:val="24"/>
          <w:szCs w:val="24"/>
        </w:rPr>
      </w:pPr>
    </w:p>
    <w:p w:rsidR="001362C2" w:rsidRDefault="001362C2" w:rsidP="001362C2">
      <w:pPr>
        <w:spacing w:after="0" w:line="240" w:lineRule="auto"/>
        <w:rPr>
          <w:rFonts w:ascii="Times New Roman" w:eastAsia="Times New Roman" w:hAnsi="Times New Roman" w:cs="Times New Roman"/>
          <w:sz w:val="24"/>
          <w:szCs w:val="24"/>
        </w:rPr>
      </w:pPr>
    </w:p>
    <w:p w:rsidR="001362C2" w:rsidRDefault="001362C2" w:rsidP="001362C2">
      <w:pPr>
        <w:spacing w:after="0" w:line="240" w:lineRule="auto"/>
        <w:rPr>
          <w:rFonts w:ascii="Times New Roman" w:eastAsia="Times New Roman" w:hAnsi="Times New Roman" w:cs="Times New Roman"/>
          <w:sz w:val="24"/>
          <w:szCs w:val="24"/>
        </w:rPr>
      </w:pPr>
    </w:p>
    <w:p w:rsidR="001362C2" w:rsidRDefault="001362C2" w:rsidP="001362C2">
      <w:pPr>
        <w:spacing w:after="0" w:line="240" w:lineRule="auto"/>
        <w:rPr>
          <w:rFonts w:ascii="Times New Roman" w:eastAsia="Times New Roman" w:hAnsi="Times New Roman" w:cs="Times New Roman"/>
          <w:sz w:val="24"/>
          <w:szCs w:val="24"/>
        </w:rPr>
      </w:pPr>
    </w:p>
    <w:p w:rsidR="001362C2" w:rsidRDefault="001362C2" w:rsidP="001362C2">
      <w:pPr>
        <w:spacing w:after="0" w:line="240" w:lineRule="auto"/>
        <w:rPr>
          <w:rFonts w:ascii="Times New Roman" w:eastAsia="Times New Roman" w:hAnsi="Times New Roman" w:cs="Times New Roman"/>
          <w:sz w:val="24"/>
          <w:szCs w:val="24"/>
        </w:rPr>
      </w:pPr>
    </w:p>
    <w:p w:rsidR="001362C2" w:rsidRDefault="001362C2" w:rsidP="001362C2">
      <w:pPr>
        <w:spacing w:after="0" w:line="240" w:lineRule="auto"/>
        <w:rPr>
          <w:rFonts w:ascii="Times New Roman" w:eastAsia="Times New Roman" w:hAnsi="Times New Roman" w:cs="Times New Roman"/>
          <w:sz w:val="24"/>
          <w:szCs w:val="24"/>
        </w:rPr>
      </w:pPr>
    </w:p>
    <w:p w:rsidR="001362C2" w:rsidRDefault="001362C2" w:rsidP="001362C2">
      <w:pPr>
        <w:spacing w:after="0" w:line="240" w:lineRule="auto"/>
        <w:rPr>
          <w:rFonts w:ascii="Times New Roman" w:eastAsia="Times New Roman" w:hAnsi="Times New Roman" w:cs="Times New Roman"/>
          <w:sz w:val="24"/>
          <w:szCs w:val="24"/>
        </w:rPr>
      </w:pPr>
    </w:p>
    <w:p w:rsidR="001362C2" w:rsidRDefault="001362C2" w:rsidP="001362C2">
      <w:pPr>
        <w:spacing w:after="0" w:line="240" w:lineRule="auto"/>
        <w:rPr>
          <w:rFonts w:ascii="Times New Roman" w:eastAsia="Times New Roman" w:hAnsi="Times New Roman" w:cs="Times New Roman"/>
          <w:sz w:val="24"/>
          <w:szCs w:val="24"/>
        </w:rPr>
      </w:pPr>
    </w:p>
    <w:p w:rsidR="001362C2" w:rsidRDefault="001362C2" w:rsidP="001362C2">
      <w:pPr>
        <w:spacing w:after="0" w:line="240" w:lineRule="auto"/>
        <w:rPr>
          <w:rFonts w:ascii="Times New Roman" w:eastAsia="Times New Roman" w:hAnsi="Times New Roman" w:cs="Times New Roman"/>
          <w:sz w:val="24"/>
          <w:szCs w:val="24"/>
        </w:rPr>
      </w:pPr>
    </w:p>
    <w:p w:rsidR="001362C2" w:rsidRDefault="001362C2" w:rsidP="001362C2">
      <w:pPr>
        <w:spacing w:after="0" w:line="240" w:lineRule="auto"/>
        <w:rPr>
          <w:rFonts w:ascii="Times New Roman" w:eastAsia="Times New Roman" w:hAnsi="Times New Roman" w:cs="Times New Roman"/>
          <w:sz w:val="24"/>
          <w:szCs w:val="24"/>
        </w:rPr>
      </w:pPr>
    </w:p>
    <w:p w:rsidR="001362C2" w:rsidRPr="00402B6E" w:rsidRDefault="001362C2" w:rsidP="001362C2">
      <w:pPr>
        <w:spacing w:after="0" w:line="240" w:lineRule="auto"/>
        <w:rPr>
          <w:rFonts w:ascii="Times New Roman" w:eastAsia="Times New Roman" w:hAnsi="Times New Roman" w:cs="Times New Roman"/>
          <w:sz w:val="24"/>
          <w:szCs w:val="24"/>
        </w:rPr>
      </w:pPr>
    </w:p>
    <w:p w:rsidR="001362C2" w:rsidRPr="00402B6E" w:rsidRDefault="001362C2" w:rsidP="001362C2">
      <w:pPr>
        <w:spacing w:before="100" w:beforeAutospacing="1" w:after="100" w:afterAutospacing="1" w:line="240" w:lineRule="auto"/>
        <w:outlineLvl w:val="2"/>
        <w:rPr>
          <w:rFonts w:ascii="Times New Roman" w:eastAsia="Times New Roman" w:hAnsi="Times New Roman" w:cs="Times New Roman"/>
          <w:b/>
          <w:bCs/>
          <w:sz w:val="27"/>
          <w:szCs w:val="27"/>
        </w:rPr>
      </w:pPr>
      <w:r w:rsidRPr="00402B6E">
        <w:rPr>
          <w:rFonts w:ascii="Times New Roman" w:eastAsia="Times New Roman" w:hAnsi="Times New Roman" w:cs="Times New Roman"/>
          <w:b/>
          <w:bCs/>
          <w:sz w:val="27"/>
          <w:szCs w:val="27"/>
        </w:rPr>
        <w:t>Table 3: Late Fetal and Postnatal Development</w:t>
      </w:r>
    </w:p>
    <w:p w:rsidR="001362C2" w:rsidRPr="00402B6E" w:rsidRDefault="001362C2" w:rsidP="001362C2">
      <w:pPr>
        <w:spacing w:before="100" w:beforeAutospacing="1" w:after="100" w:afterAutospacing="1" w:line="240" w:lineRule="auto"/>
        <w:rPr>
          <w:rFonts w:ascii="Times New Roman" w:eastAsia="Times New Roman" w:hAnsi="Times New Roman" w:cs="Times New Roman"/>
          <w:sz w:val="24"/>
          <w:szCs w:val="24"/>
        </w:rPr>
      </w:pPr>
      <w:r w:rsidRPr="00402B6E">
        <w:rPr>
          <w:rFonts w:ascii="Times New Roman" w:eastAsia="Times New Roman" w:hAnsi="Times New Roman" w:cs="Times New Roman"/>
          <w:sz w:val="24"/>
          <w:szCs w:val="24"/>
        </w:rPr>
        <w:t>This is a period of intense synaptogenesis and pruning, where the brain refines its circuitry. Myelination begins, and structures responsible for complex cognitive and social functions mature. This process continues well into adolescence and early adulthood.</w:t>
      </w:r>
    </w:p>
    <w:tbl>
      <w:tblPr>
        <w:tblStyle w:val="PlainTable2"/>
        <w:tblW w:w="0" w:type="auto"/>
        <w:tblLook w:val="04A0" w:firstRow="1" w:lastRow="0" w:firstColumn="1" w:lastColumn="0" w:noHBand="0" w:noVBand="1"/>
      </w:tblPr>
      <w:tblGrid>
        <w:gridCol w:w="3209"/>
        <w:gridCol w:w="7591"/>
      </w:tblGrid>
      <w:tr w:rsidR="001362C2" w:rsidRPr="00402B6E" w:rsidTr="00E4786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1362C2" w:rsidRPr="00402B6E" w:rsidRDefault="001362C2" w:rsidP="00E4786D">
            <w:pPr>
              <w:rPr>
                <w:rFonts w:ascii="Times New Roman" w:eastAsia="Times New Roman" w:hAnsi="Times New Roman" w:cs="Times New Roman"/>
                <w:sz w:val="24"/>
                <w:szCs w:val="24"/>
              </w:rPr>
            </w:pPr>
            <w:r w:rsidRPr="00402B6E">
              <w:rPr>
                <w:rFonts w:ascii="Times New Roman" w:eastAsia="Times New Roman" w:hAnsi="Times New Roman" w:cs="Times New Roman"/>
                <w:sz w:val="24"/>
                <w:szCs w:val="24"/>
              </w:rPr>
              <w:t>Region</w:t>
            </w:r>
          </w:p>
        </w:tc>
        <w:tc>
          <w:tcPr>
            <w:tcW w:w="0" w:type="auto"/>
            <w:hideMark/>
          </w:tcPr>
          <w:p w:rsidR="001362C2" w:rsidRPr="00402B6E" w:rsidRDefault="001362C2" w:rsidP="00E4786D">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402B6E">
              <w:rPr>
                <w:rFonts w:ascii="Times New Roman" w:eastAsia="Times New Roman" w:hAnsi="Times New Roman" w:cs="Times New Roman"/>
                <w:sz w:val="24"/>
                <w:szCs w:val="24"/>
              </w:rPr>
              <w:t>Description &amp; Developmental Significance</w:t>
            </w:r>
          </w:p>
        </w:tc>
      </w:tr>
      <w:tr w:rsidR="001362C2" w:rsidRPr="00402B6E" w:rsidTr="00E478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1362C2" w:rsidRPr="00402B6E" w:rsidRDefault="001362C2" w:rsidP="00E4786D">
            <w:pPr>
              <w:rPr>
                <w:rFonts w:ascii="Times New Roman" w:eastAsia="Times New Roman" w:hAnsi="Times New Roman" w:cs="Times New Roman"/>
                <w:sz w:val="24"/>
                <w:szCs w:val="24"/>
              </w:rPr>
            </w:pPr>
            <w:r w:rsidRPr="00402B6E">
              <w:rPr>
                <w:rFonts w:ascii="Times New Roman" w:eastAsia="Times New Roman" w:hAnsi="Times New Roman" w:cs="Times New Roman"/>
                <w:sz w:val="24"/>
                <w:szCs w:val="24"/>
              </w:rPr>
              <w:t>Ventral posterolateral nucleus of the thalamus</w:t>
            </w:r>
          </w:p>
        </w:tc>
        <w:tc>
          <w:tcPr>
            <w:tcW w:w="0" w:type="auto"/>
            <w:hideMark/>
          </w:tcPr>
          <w:p w:rsidR="001362C2" w:rsidRPr="00402B6E" w:rsidRDefault="001362C2" w:rsidP="00E4786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402B6E">
              <w:rPr>
                <w:rFonts w:ascii="Times New Roman" w:eastAsia="Times New Roman" w:hAnsi="Times New Roman" w:cs="Times New Roman"/>
                <w:sz w:val="24"/>
                <w:szCs w:val="24"/>
              </w:rPr>
              <w:t>This nucleus relays tactile and proprioceptive information to the cortex. Its late maturation refines sensory perception and body awareness.</w:t>
            </w:r>
          </w:p>
        </w:tc>
      </w:tr>
      <w:tr w:rsidR="001362C2" w:rsidRPr="00402B6E" w:rsidTr="00E4786D">
        <w:tc>
          <w:tcPr>
            <w:cnfStyle w:val="001000000000" w:firstRow="0" w:lastRow="0" w:firstColumn="1" w:lastColumn="0" w:oddVBand="0" w:evenVBand="0" w:oddHBand="0" w:evenHBand="0" w:firstRowFirstColumn="0" w:firstRowLastColumn="0" w:lastRowFirstColumn="0" w:lastRowLastColumn="0"/>
            <w:tcW w:w="0" w:type="auto"/>
            <w:hideMark/>
          </w:tcPr>
          <w:p w:rsidR="001362C2" w:rsidRPr="00402B6E" w:rsidRDefault="001362C2" w:rsidP="00E4786D">
            <w:pPr>
              <w:rPr>
                <w:rFonts w:ascii="Times New Roman" w:eastAsia="Times New Roman" w:hAnsi="Times New Roman" w:cs="Times New Roman"/>
                <w:sz w:val="24"/>
                <w:szCs w:val="24"/>
              </w:rPr>
            </w:pPr>
            <w:r w:rsidRPr="00402B6E">
              <w:rPr>
                <w:rFonts w:ascii="Times New Roman" w:eastAsia="Times New Roman" w:hAnsi="Times New Roman" w:cs="Times New Roman"/>
                <w:sz w:val="24"/>
                <w:szCs w:val="24"/>
              </w:rPr>
              <w:t>Entorhinal area, medial part, dorsal zone</w:t>
            </w:r>
          </w:p>
        </w:tc>
        <w:tc>
          <w:tcPr>
            <w:tcW w:w="0" w:type="auto"/>
            <w:hideMark/>
          </w:tcPr>
          <w:p w:rsidR="001362C2" w:rsidRPr="00402B6E" w:rsidRDefault="001362C2" w:rsidP="00E4786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402B6E">
              <w:rPr>
                <w:rFonts w:ascii="Times New Roman" w:eastAsia="Times New Roman" w:hAnsi="Times New Roman" w:cs="Times New Roman"/>
                <w:sz w:val="24"/>
                <w:szCs w:val="24"/>
              </w:rPr>
              <w:t>A crucial part of the memory system, providing a major input to the hippocampus. Its maturation is key for the development of episodic memory.</w:t>
            </w:r>
          </w:p>
        </w:tc>
      </w:tr>
      <w:tr w:rsidR="001362C2" w:rsidRPr="00402B6E" w:rsidTr="00E478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1362C2" w:rsidRPr="00402B6E" w:rsidRDefault="001362C2" w:rsidP="00E4786D">
            <w:pPr>
              <w:rPr>
                <w:rFonts w:ascii="Times New Roman" w:eastAsia="Times New Roman" w:hAnsi="Times New Roman" w:cs="Times New Roman"/>
                <w:sz w:val="24"/>
                <w:szCs w:val="24"/>
              </w:rPr>
            </w:pPr>
            <w:r w:rsidRPr="00402B6E">
              <w:rPr>
                <w:rFonts w:ascii="Times New Roman" w:eastAsia="Times New Roman" w:hAnsi="Times New Roman" w:cs="Times New Roman"/>
                <w:sz w:val="24"/>
                <w:szCs w:val="24"/>
              </w:rPr>
              <w:lastRenderedPageBreak/>
              <w:t xml:space="preserve">Nucleus of </w:t>
            </w:r>
            <w:proofErr w:type="spellStart"/>
            <w:r w:rsidRPr="00402B6E">
              <w:rPr>
                <w:rFonts w:ascii="Times New Roman" w:eastAsia="Times New Roman" w:hAnsi="Times New Roman" w:cs="Times New Roman"/>
                <w:sz w:val="24"/>
                <w:szCs w:val="24"/>
              </w:rPr>
              <w:t>reuniens</w:t>
            </w:r>
            <w:proofErr w:type="spellEnd"/>
          </w:p>
        </w:tc>
        <w:tc>
          <w:tcPr>
            <w:tcW w:w="0" w:type="auto"/>
            <w:hideMark/>
          </w:tcPr>
          <w:p w:rsidR="001362C2" w:rsidRPr="00402B6E" w:rsidRDefault="001362C2" w:rsidP="00E4786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402B6E">
              <w:rPr>
                <w:rFonts w:ascii="Times New Roman" w:eastAsia="Times New Roman" w:hAnsi="Times New Roman" w:cs="Times New Roman"/>
                <w:sz w:val="24"/>
                <w:szCs w:val="24"/>
              </w:rPr>
              <w:t>Connects the hippocampus and the prefrontal cortex, a crucial link for memory consolidation and retrieval. Its postnatal maturation is vital for higher cognitive function.</w:t>
            </w:r>
          </w:p>
        </w:tc>
      </w:tr>
      <w:tr w:rsidR="001362C2" w:rsidRPr="00402B6E" w:rsidTr="00E4786D">
        <w:tc>
          <w:tcPr>
            <w:cnfStyle w:val="001000000000" w:firstRow="0" w:lastRow="0" w:firstColumn="1" w:lastColumn="0" w:oddVBand="0" w:evenVBand="0" w:oddHBand="0" w:evenHBand="0" w:firstRowFirstColumn="0" w:firstRowLastColumn="0" w:lastRowFirstColumn="0" w:lastRowLastColumn="0"/>
            <w:tcW w:w="0" w:type="auto"/>
            <w:hideMark/>
          </w:tcPr>
          <w:p w:rsidR="001362C2" w:rsidRPr="00402B6E" w:rsidRDefault="001362C2" w:rsidP="00E4786D">
            <w:pPr>
              <w:rPr>
                <w:rFonts w:ascii="Times New Roman" w:eastAsia="Times New Roman" w:hAnsi="Times New Roman" w:cs="Times New Roman"/>
                <w:sz w:val="24"/>
                <w:szCs w:val="24"/>
              </w:rPr>
            </w:pPr>
            <w:r w:rsidRPr="00402B6E">
              <w:rPr>
                <w:rFonts w:ascii="Times New Roman" w:eastAsia="Times New Roman" w:hAnsi="Times New Roman" w:cs="Times New Roman"/>
                <w:sz w:val="24"/>
                <w:szCs w:val="24"/>
              </w:rPr>
              <w:t>Globus pallidus, internal segment</w:t>
            </w:r>
          </w:p>
        </w:tc>
        <w:tc>
          <w:tcPr>
            <w:tcW w:w="0" w:type="auto"/>
            <w:hideMark/>
          </w:tcPr>
          <w:p w:rsidR="001362C2" w:rsidRPr="00402B6E" w:rsidRDefault="001362C2" w:rsidP="00E4786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402B6E">
              <w:rPr>
                <w:rFonts w:ascii="Times New Roman" w:eastAsia="Times New Roman" w:hAnsi="Times New Roman" w:cs="Times New Roman"/>
                <w:sz w:val="24"/>
                <w:szCs w:val="24"/>
              </w:rPr>
              <w:t>The output nucleus of the basal ganglia, responsible for inhibiting unwanted movements. Its full maturation is a late-stage process that allows for fine-tuned motor control.</w:t>
            </w:r>
          </w:p>
        </w:tc>
      </w:tr>
      <w:tr w:rsidR="001362C2" w:rsidRPr="00402B6E" w:rsidTr="00E478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1362C2" w:rsidRPr="00402B6E" w:rsidRDefault="001362C2" w:rsidP="00E4786D">
            <w:pPr>
              <w:rPr>
                <w:rFonts w:ascii="Times New Roman" w:eastAsia="Times New Roman" w:hAnsi="Times New Roman" w:cs="Times New Roman"/>
                <w:sz w:val="24"/>
                <w:szCs w:val="24"/>
              </w:rPr>
            </w:pPr>
            <w:r w:rsidRPr="00402B6E">
              <w:rPr>
                <w:rFonts w:ascii="Times New Roman" w:eastAsia="Times New Roman" w:hAnsi="Times New Roman" w:cs="Times New Roman"/>
                <w:sz w:val="24"/>
                <w:szCs w:val="24"/>
              </w:rPr>
              <w:t>Lateral septal nucleus, dorsal part</w:t>
            </w:r>
          </w:p>
        </w:tc>
        <w:tc>
          <w:tcPr>
            <w:tcW w:w="0" w:type="auto"/>
            <w:hideMark/>
          </w:tcPr>
          <w:p w:rsidR="001362C2" w:rsidRPr="00402B6E" w:rsidRDefault="001362C2" w:rsidP="00E4786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402B6E">
              <w:rPr>
                <w:rFonts w:ascii="Times New Roman" w:eastAsia="Times New Roman" w:hAnsi="Times New Roman" w:cs="Times New Roman"/>
                <w:sz w:val="24"/>
                <w:szCs w:val="24"/>
              </w:rPr>
              <w:t>Involved in social behavior and stress response. Its maturation throughout childhood and adolescence influences the development of social cognition.</w:t>
            </w:r>
          </w:p>
        </w:tc>
      </w:tr>
      <w:tr w:rsidR="001362C2" w:rsidRPr="00402B6E" w:rsidTr="00E4786D">
        <w:tc>
          <w:tcPr>
            <w:cnfStyle w:val="001000000000" w:firstRow="0" w:lastRow="0" w:firstColumn="1" w:lastColumn="0" w:oddVBand="0" w:evenVBand="0" w:oddHBand="0" w:evenHBand="0" w:firstRowFirstColumn="0" w:firstRowLastColumn="0" w:lastRowFirstColumn="0" w:lastRowLastColumn="0"/>
            <w:tcW w:w="0" w:type="auto"/>
            <w:hideMark/>
          </w:tcPr>
          <w:p w:rsidR="001362C2" w:rsidRPr="00402B6E" w:rsidRDefault="001362C2" w:rsidP="00E4786D">
            <w:pPr>
              <w:rPr>
                <w:rFonts w:ascii="Times New Roman" w:eastAsia="Times New Roman" w:hAnsi="Times New Roman" w:cs="Times New Roman"/>
                <w:sz w:val="24"/>
                <w:szCs w:val="24"/>
              </w:rPr>
            </w:pPr>
            <w:proofErr w:type="spellStart"/>
            <w:r w:rsidRPr="00402B6E">
              <w:rPr>
                <w:rFonts w:ascii="Times New Roman" w:eastAsia="Times New Roman" w:hAnsi="Times New Roman" w:cs="Times New Roman"/>
                <w:sz w:val="24"/>
                <w:szCs w:val="24"/>
              </w:rPr>
              <w:t>Pedunculopontine</w:t>
            </w:r>
            <w:proofErr w:type="spellEnd"/>
            <w:r w:rsidRPr="00402B6E">
              <w:rPr>
                <w:rFonts w:ascii="Times New Roman" w:eastAsia="Times New Roman" w:hAnsi="Times New Roman" w:cs="Times New Roman"/>
                <w:sz w:val="24"/>
                <w:szCs w:val="24"/>
              </w:rPr>
              <w:t xml:space="preserve"> nucleus</w:t>
            </w:r>
          </w:p>
        </w:tc>
        <w:tc>
          <w:tcPr>
            <w:tcW w:w="0" w:type="auto"/>
            <w:hideMark/>
          </w:tcPr>
          <w:p w:rsidR="001362C2" w:rsidRPr="00402B6E" w:rsidRDefault="001362C2" w:rsidP="00E4786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402B6E">
              <w:rPr>
                <w:rFonts w:ascii="Times New Roman" w:eastAsia="Times New Roman" w:hAnsi="Times New Roman" w:cs="Times New Roman"/>
                <w:sz w:val="24"/>
                <w:szCs w:val="24"/>
              </w:rPr>
              <w:t>Part of the brainstem, involved in arousal, attention, and motor control. Its maturation is integrated with the development of the broader motor and arousal systems.</w:t>
            </w:r>
          </w:p>
        </w:tc>
      </w:tr>
      <w:tr w:rsidR="001362C2" w:rsidRPr="00402B6E" w:rsidTr="00E478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1362C2" w:rsidRPr="00402B6E" w:rsidRDefault="001362C2" w:rsidP="00E4786D">
            <w:pPr>
              <w:rPr>
                <w:rFonts w:ascii="Times New Roman" w:eastAsia="Times New Roman" w:hAnsi="Times New Roman" w:cs="Times New Roman"/>
                <w:sz w:val="24"/>
                <w:szCs w:val="24"/>
              </w:rPr>
            </w:pPr>
            <w:proofErr w:type="spellStart"/>
            <w:r w:rsidRPr="00402B6E">
              <w:rPr>
                <w:rFonts w:ascii="Times New Roman" w:eastAsia="Times New Roman" w:hAnsi="Times New Roman" w:cs="Times New Roman"/>
                <w:sz w:val="24"/>
                <w:szCs w:val="24"/>
              </w:rPr>
              <w:t>Accumbens</w:t>
            </w:r>
            <w:proofErr w:type="spellEnd"/>
            <w:r w:rsidRPr="00402B6E">
              <w:rPr>
                <w:rFonts w:ascii="Times New Roman" w:eastAsia="Times New Roman" w:hAnsi="Times New Roman" w:cs="Times New Roman"/>
                <w:sz w:val="24"/>
                <w:szCs w:val="24"/>
              </w:rPr>
              <w:t xml:space="preserve"> nucleus, shell domain</w:t>
            </w:r>
          </w:p>
        </w:tc>
        <w:tc>
          <w:tcPr>
            <w:tcW w:w="0" w:type="auto"/>
            <w:hideMark/>
          </w:tcPr>
          <w:p w:rsidR="001362C2" w:rsidRPr="00402B6E" w:rsidRDefault="001362C2" w:rsidP="00E4786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402B6E">
              <w:rPr>
                <w:rFonts w:ascii="Times New Roman" w:eastAsia="Times New Roman" w:hAnsi="Times New Roman" w:cs="Times New Roman"/>
                <w:sz w:val="24"/>
                <w:szCs w:val="24"/>
              </w:rPr>
              <w:t>A key component of the reward system. Its late development contributes to the formation of goal-directed behaviors and motivation.</w:t>
            </w:r>
          </w:p>
        </w:tc>
      </w:tr>
    </w:tbl>
    <w:p w:rsidR="001362C2" w:rsidRDefault="001362C2" w:rsidP="001362C2"/>
    <w:p w:rsidR="001362C2" w:rsidRPr="004F1B62" w:rsidRDefault="001362C2" w:rsidP="004F1B62">
      <w:pPr>
        <w:spacing w:before="100" w:beforeAutospacing="1" w:after="100" w:afterAutospacing="1" w:line="240" w:lineRule="auto"/>
        <w:rPr>
          <w:rFonts w:ascii="Times New Roman" w:eastAsia="Times New Roman" w:hAnsi="Times New Roman" w:cs="Times New Roman"/>
          <w:sz w:val="24"/>
          <w:szCs w:val="24"/>
        </w:rPr>
      </w:pPr>
    </w:p>
    <w:p w:rsidR="00AF3762" w:rsidRDefault="00AF3762"/>
    <w:sectPr w:rsidR="00AF3762" w:rsidSect="004F1B62">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F226CD"/>
    <w:multiLevelType w:val="multilevel"/>
    <w:tmpl w:val="9AC27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A713F4C"/>
    <w:multiLevelType w:val="multilevel"/>
    <w:tmpl w:val="ED849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DE04BE9"/>
    <w:multiLevelType w:val="multilevel"/>
    <w:tmpl w:val="D09EC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01E652F"/>
    <w:multiLevelType w:val="multilevel"/>
    <w:tmpl w:val="2118D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1B62"/>
    <w:rsid w:val="001362C2"/>
    <w:rsid w:val="004F1B62"/>
    <w:rsid w:val="00710DD8"/>
    <w:rsid w:val="00AF37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6281959-316E-4363-BBE8-24E459CE5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4F1B62"/>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4F1B62"/>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4F1B62"/>
    <w:pPr>
      <w:spacing w:before="100" w:beforeAutospacing="1" w:after="100" w:afterAutospacing="1" w:line="240" w:lineRule="auto"/>
    </w:pPr>
    <w:rPr>
      <w:rFonts w:ascii="Times New Roman" w:eastAsia="Times New Roman" w:hAnsi="Times New Roman" w:cs="Times New Roman"/>
      <w:sz w:val="24"/>
      <w:szCs w:val="24"/>
    </w:rPr>
  </w:style>
  <w:style w:type="table" w:styleId="PlainTable2">
    <w:name w:val="Plain Table 2"/>
    <w:basedOn w:val="TableNormal"/>
    <w:uiPriority w:val="42"/>
    <w:rsid w:val="001362C2"/>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4313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1637</Words>
  <Characters>9331</Characters>
  <Application>Microsoft Office Word</Application>
  <DocSecurity>0</DocSecurity>
  <Lines>77</Lines>
  <Paragraphs>21</Paragraphs>
  <ScaleCrop>false</ScaleCrop>
  <Company/>
  <LinksUpToDate>false</LinksUpToDate>
  <CharactersWithSpaces>10947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Guennadi Glinskii</dc:creator>
  <cp:keywords/>
  <dc:description/>
  <cp:lastModifiedBy>Guennadi Glinskii</cp:lastModifiedBy>
  <cp:revision>3</cp:revision>
  <dcterms:created xsi:type="dcterms:W3CDTF">2025-09-21T08:01:00Z</dcterms:created>
  <dcterms:modified xsi:type="dcterms:W3CDTF">2025-10-02T06:25:00Z</dcterms:modified>
</cp:coreProperties>
</file>